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8A1B29" w:rsidRPr="00176613" w:rsidTr="00406E18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29" w:rsidRPr="00AB334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CDC#72</w:t>
            </w:r>
          </w:p>
          <w:p w:rsidR="008A1B29" w:rsidRPr="00AB334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29" w:rsidRPr="00AB3349" w:rsidRDefault="009616BF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D940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 w:rsidR="008A1B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__</w:t>
            </w:r>
            <w:r w:rsidR="00D940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29</w:t>
            </w:r>
            <w:r w:rsidR="008A1B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</w:t>
            </w:r>
            <w:r w:rsidR="005A71F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="00D940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enero</w:t>
            </w:r>
            <w:r w:rsidR="005A71F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</w:t>
            </w:r>
            <w:r w:rsidR="008A1B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="00D940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 w:rsidR="008A1B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</w:t>
            </w:r>
            <w:r w:rsidR="00D940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 w:rsidR="008A1B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y mañana será _</w:t>
            </w:r>
            <w:r w:rsidR="00D940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 w:rsidR="008A1B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 w:rsidR="008A1B29"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8A1B29" w:rsidRPr="00176613" w:rsidTr="00406E18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29" w:rsidRPr="00AB334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8A1B29" w:rsidRPr="00AB334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29" w:rsidRDefault="008A1B29" w:rsidP="0084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B83C6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Utilizaré</w:t>
            </w:r>
            <w:r w:rsidR="008455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correctamente el singular y plural de los artículos, sustantivos y adjetivos en español</w:t>
            </w:r>
            <w:r w:rsidR="00B83C6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…</w:t>
            </w:r>
          </w:p>
          <w:p w:rsidR="00845547" w:rsidRPr="00280EDF" w:rsidRDefault="00845547" w:rsidP="0084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B83C6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Podré</w:t>
            </w:r>
            <w:r w:rsidR="0017661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expresar posesión de diferentes útiles escolares</w:t>
            </w:r>
            <w:r w:rsidR="00B83C6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…</w:t>
            </w:r>
          </w:p>
        </w:tc>
      </w:tr>
      <w:tr w:rsidR="008A1B29" w:rsidRPr="00B83C61" w:rsidTr="00406E18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29" w:rsidRPr="00AB334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8A1B29" w:rsidRPr="00AB334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29" w:rsidRDefault="00B83C61" w:rsidP="0084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-escuchando y comprendiendo una conversación en español.</w:t>
            </w:r>
          </w:p>
          <w:p w:rsidR="00B83C61" w:rsidRPr="00AB3349" w:rsidRDefault="00B83C61" w:rsidP="0084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-traduciendo frases con adjetivos posesivos.</w:t>
            </w:r>
          </w:p>
        </w:tc>
      </w:tr>
      <w:tr w:rsidR="008A1B29" w:rsidRPr="00176613" w:rsidTr="00406E18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29" w:rsidRPr="00AB334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29" w:rsidRDefault="00176613" w:rsidP="00406E18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Da dos ejemplos para cada categoría.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6"/>
              <w:gridCol w:w="1917"/>
              <w:gridCol w:w="1596"/>
              <w:gridCol w:w="1306"/>
            </w:tblGrid>
            <w:tr w:rsidR="00176613" w:rsidTr="00176613">
              <w:tc>
                <w:tcPr>
                  <w:tcW w:w="1556" w:type="dxa"/>
                </w:tcPr>
                <w:p w:rsidR="00176613" w:rsidRPr="00176613" w:rsidRDefault="00176613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highlight w:val="yellow"/>
                      <w:lang w:val="es-MX"/>
                    </w:rPr>
                  </w:pPr>
                  <w:r w:rsidRPr="00176613">
                    <w:rPr>
                      <w:rFonts w:ascii="Times New Roman" w:hAnsi="Times New Roman" w:cs="Times New Roman"/>
                      <w:b/>
                      <w:sz w:val="36"/>
                      <w:szCs w:val="36"/>
                      <w:highlight w:val="yellow"/>
                      <w:lang w:val="es-MX"/>
                    </w:rPr>
                    <w:t>artículos</w:t>
                  </w:r>
                </w:p>
              </w:tc>
              <w:tc>
                <w:tcPr>
                  <w:tcW w:w="1917" w:type="dxa"/>
                </w:tcPr>
                <w:p w:rsidR="00176613" w:rsidRPr="00176613" w:rsidRDefault="00176613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highlight w:val="yellow"/>
                      <w:lang w:val="es-MX"/>
                    </w:rPr>
                  </w:pPr>
                  <w:r w:rsidRPr="00176613">
                    <w:rPr>
                      <w:rFonts w:ascii="Times New Roman" w:hAnsi="Times New Roman" w:cs="Times New Roman"/>
                      <w:b/>
                      <w:sz w:val="36"/>
                      <w:szCs w:val="36"/>
                      <w:highlight w:val="yellow"/>
                      <w:lang w:val="es-MX"/>
                    </w:rPr>
                    <w:t>sustantivos</w:t>
                  </w:r>
                </w:p>
              </w:tc>
              <w:tc>
                <w:tcPr>
                  <w:tcW w:w="1596" w:type="dxa"/>
                </w:tcPr>
                <w:p w:rsidR="00176613" w:rsidRPr="00176613" w:rsidRDefault="00176613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highlight w:val="yellow"/>
                      <w:lang w:val="es-MX"/>
                    </w:rPr>
                  </w:pPr>
                  <w:r w:rsidRPr="00176613">
                    <w:rPr>
                      <w:rFonts w:ascii="Times New Roman" w:hAnsi="Times New Roman" w:cs="Times New Roman"/>
                      <w:b/>
                      <w:sz w:val="36"/>
                      <w:szCs w:val="36"/>
                      <w:highlight w:val="yellow"/>
                      <w:lang w:val="es-MX"/>
                    </w:rPr>
                    <w:t>adjetivos</w:t>
                  </w:r>
                </w:p>
              </w:tc>
              <w:tc>
                <w:tcPr>
                  <w:tcW w:w="1306" w:type="dxa"/>
                </w:tcPr>
                <w:p w:rsidR="00176613" w:rsidRPr="00176613" w:rsidRDefault="00176613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highlight w:val="yellow"/>
                      <w:lang w:val="es-MX"/>
                    </w:rPr>
                  </w:pPr>
                  <w:r w:rsidRPr="00176613">
                    <w:rPr>
                      <w:rFonts w:ascii="Times New Roman" w:hAnsi="Times New Roman" w:cs="Times New Roman"/>
                      <w:b/>
                      <w:sz w:val="36"/>
                      <w:szCs w:val="36"/>
                      <w:highlight w:val="yellow"/>
                      <w:lang w:val="es-MX"/>
                    </w:rPr>
                    <w:t>verbos</w:t>
                  </w:r>
                </w:p>
              </w:tc>
            </w:tr>
            <w:tr w:rsidR="00176613" w:rsidTr="00176613">
              <w:tc>
                <w:tcPr>
                  <w:tcW w:w="1556" w:type="dxa"/>
                </w:tcPr>
                <w:p w:rsidR="00176613" w:rsidRDefault="004F0F46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  <w:t>El,los</w:t>
                  </w:r>
                  <w:proofErr w:type="spellEnd"/>
                </w:p>
              </w:tc>
              <w:tc>
                <w:tcPr>
                  <w:tcW w:w="1917" w:type="dxa"/>
                </w:tcPr>
                <w:p w:rsidR="00176613" w:rsidRDefault="00176613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  <w:tc>
                <w:tcPr>
                  <w:tcW w:w="1596" w:type="dxa"/>
                </w:tcPr>
                <w:p w:rsidR="00176613" w:rsidRDefault="00176613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  <w:tc>
                <w:tcPr>
                  <w:tcW w:w="1306" w:type="dxa"/>
                </w:tcPr>
                <w:p w:rsidR="00176613" w:rsidRDefault="004F0F46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  <w:t xml:space="preserve"> ser</w:t>
                  </w:r>
                  <w:r w:rsidR="00176613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  <w:t xml:space="preserve">                      </w:t>
                  </w:r>
                </w:p>
              </w:tc>
            </w:tr>
            <w:tr w:rsidR="00176613" w:rsidTr="00176613">
              <w:tc>
                <w:tcPr>
                  <w:tcW w:w="1556" w:type="dxa"/>
                </w:tcPr>
                <w:p w:rsidR="00176613" w:rsidRDefault="004F0F46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  <w:t>La,las</w:t>
                  </w:r>
                  <w:proofErr w:type="spellEnd"/>
                </w:p>
              </w:tc>
              <w:tc>
                <w:tcPr>
                  <w:tcW w:w="1917" w:type="dxa"/>
                </w:tcPr>
                <w:p w:rsidR="00176613" w:rsidRDefault="00176613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  <w:tc>
                <w:tcPr>
                  <w:tcW w:w="1596" w:type="dxa"/>
                </w:tcPr>
                <w:p w:rsidR="00176613" w:rsidRDefault="00176613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</w:p>
              </w:tc>
              <w:tc>
                <w:tcPr>
                  <w:tcW w:w="1306" w:type="dxa"/>
                </w:tcPr>
                <w:p w:rsidR="00176613" w:rsidRDefault="004F0F46" w:rsidP="00406E18">
                  <w:pPr>
                    <w:framePr w:hSpace="180" w:wrap="around" w:hAnchor="text" w:x="-275" w:y="39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s-MX"/>
                    </w:rPr>
                    <w:t>estar</w:t>
                  </w:r>
                </w:p>
              </w:tc>
            </w:tr>
          </w:tbl>
          <w:p w:rsidR="00176613" w:rsidRPr="000B4346" w:rsidRDefault="00176613" w:rsidP="00406E18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8A1B29" w:rsidRPr="004F0F46" w:rsidTr="00406E18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29" w:rsidRPr="00AB334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29" w:rsidRPr="00AB3349" w:rsidRDefault="004F0F46" w:rsidP="00406E18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, tus, mi, mis, </w:t>
            </w:r>
            <w:r w:rsidRPr="004F0F46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mío (mine), míos, mías, mía</w:t>
            </w:r>
            <w:bookmarkStart w:id="0" w:name="_GoBack"/>
            <w:bookmarkEnd w:id="0"/>
          </w:p>
        </w:tc>
      </w:tr>
      <w:tr w:rsidR="008A1B29" w:rsidRPr="00845547" w:rsidTr="00406E18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29" w:rsidRPr="00AB334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29" w:rsidRPr="00176613" w:rsidRDefault="008A1B29" w:rsidP="008A1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7661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CDC#72</w:t>
            </w:r>
          </w:p>
          <w:p w:rsidR="008A1B29" w:rsidRPr="008A1B29" w:rsidRDefault="008A1B29" w:rsidP="008A1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A1B2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1. </w:t>
            </w:r>
            <w:proofErr w:type="spellStart"/>
            <w:r w:rsidRPr="008A1B2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Socrative</w:t>
            </w:r>
            <w:proofErr w:type="spellEnd"/>
            <w:r w:rsidRPr="008A1B2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: Review on plural form of articles, nouns and adjectives</w:t>
            </w:r>
          </w:p>
          <w:p w:rsidR="008A1B2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 Listening Activity</w:t>
            </w:r>
          </w:p>
          <w:p w:rsidR="008A1B2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 Students will watch/listen to video</w:t>
            </w:r>
          </w:p>
          <w:p w:rsidR="008A1B29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-Using white boards: students will answer questions about the video </w:t>
            </w:r>
          </w:p>
          <w:p w:rsidR="008A1B29" w:rsidRPr="00845547" w:rsidRDefault="00845547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4554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 Continue with notes on Possessive adjectives</w:t>
            </w:r>
          </w:p>
          <w:p w:rsidR="00845547" w:rsidRDefault="00845547" w:rsidP="0084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-white boards: Student A: write one question using each possessive adjective</w:t>
            </w:r>
          </w:p>
          <w:p w:rsidR="00845547" w:rsidRDefault="00845547" w:rsidP="0084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Student B: will write an answer to the question.</w:t>
            </w:r>
          </w:p>
          <w:p w:rsidR="00176613" w:rsidRDefault="00176613" w:rsidP="0084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-teacher will ask questions</w:t>
            </w:r>
          </w:p>
          <w:p w:rsidR="00845547" w:rsidRPr="00845547" w:rsidRDefault="00845547" w:rsidP="0084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-written practice on Possessive adjectives</w:t>
            </w:r>
          </w:p>
        </w:tc>
      </w:tr>
      <w:tr w:rsidR="008A1B29" w:rsidRPr="00845547" w:rsidTr="00406E18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29" w:rsidRPr="00845547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29" w:rsidRPr="00845547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8455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8A1B29" w:rsidRPr="00845547" w:rsidTr="00406E18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29" w:rsidRPr="00845547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29" w:rsidRPr="00845547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8A1B29" w:rsidRPr="00845547" w:rsidRDefault="008A1B29" w:rsidP="0040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Pr="00845547" w:rsidRDefault="00574B67">
      <w:pPr>
        <w:rPr>
          <w:lang w:val="es-MX"/>
        </w:rPr>
      </w:pPr>
    </w:p>
    <w:sectPr w:rsidR="00574B67" w:rsidRPr="00845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29"/>
    <w:rsid w:val="00176613"/>
    <w:rsid w:val="002F7DCF"/>
    <w:rsid w:val="004F0F46"/>
    <w:rsid w:val="00574B67"/>
    <w:rsid w:val="005A71FF"/>
    <w:rsid w:val="00845547"/>
    <w:rsid w:val="008A1B29"/>
    <w:rsid w:val="009616BF"/>
    <w:rsid w:val="00B83C61"/>
    <w:rsid w:val="00D940DF"/>
    <w:rsid w:val="00E578D3"/>
    <w:rsid w:val="00E75495"/>
    <w:rsid w:val="00E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F877B-E933-4312-A821-1E81C182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B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4</cp:revision>
  <dcterms:created xsi:type="dcterms:W3CDTF">2020-01-28T06:08:00Z</dcterms:created>
  <dcterms:modified xsi:type="dcterms:W3CDTF">2020-01-29T21:22:00Z</dcterms:modified>
</cp:coreProperties>
</file>