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D9" w:rsidRPr="00EB14D9" w:rsidRDefault="006A59DD" w:rsidP="006A59DD">
      <w:pPr>
        <w:pStyle w:val="NoSpacing"/>
        <w:rPr>
          <w:rFonts w:ascii="Bradley Hand ITC" w:hAnsi="Bradley Hand ITC"/>
          <w:sz w:val="28"/>
          <w:szCs w:val="28"/>
        </w:rPr>
      </w:pPr>
      <w:r w:rsidRPr="00EB14D9">
        <w:rPr>
          <w:rFonts w:ascii="Bradley Hand ITC" w:hAnsi="Bradley Hand ITC"/>
          <w:noProof/>
          <w:sz w:val="28"/>
          <w:szCs w:val="28"/>
        </w:rPr>
        <w:drawing>
          <wp:anchor distT="0" distB="0" distL="114300" distR="114300" simplePos="0" relativeHeight="251658240" behindDoc="1" locked="0" layoutInCell="1" allowOverlap="1" wp14:anchorId="010EC2DD" wp14:editId="2E56428C">
            <wp:simplePos x="0" y="0"/>
            <wp:positionH relativeFrom="column">
              <wp:posOffset>2896517</wp:posOffset>
            </wp:positionH>
            <wp:positionV relativeFrom="paragraph">
              <wp:posOffset>-314325</wp:posOffset>
            </wp:positionV>
            <wp:extent cx="2033195" cy="99442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ounselor rainbow.jpg"/>
                    <pic:cNvPicPr/>
                  </pic:nvPicPr>
                  <pic:blipFill>
                    <a:blip r:embed="rId8">
                      <a:extLst>
                        <a:ext uri="{28A0092B-C50C-407E-A947-70E740481C1C}">
                          <a14:useLocalDpi xmlns:a14="http://schemas.microsoft.com/office/drawing/2010/main" val="0"/>
                        </a:ext>
                      </a:extLst>
                    </a:blip>
                    <a:stretch>
                      <a:fillRect/>
                    </a:stretch>
                  </pic:blipFill>
                  <pic:spPr>
                    <a:xfrm>
                      <a:off x="0" y="0"/>
                      <a:ext cx="2033195" cy="994428"/>
                    </a:xfrm>
                    <a:prstGeom prst="rect">
                      <a:avLst/>
                    </a:prstGeom>
                  </pic:spPr>
                </pic:pic>
              </a:graphicData>
            </a:graphic>
            <wp14:sizeRelH relativeFrom="page">
              <wp14:pctWidth>0</wp14:pctWidth>
            </wp14:sizeRelH>
            <wp14:sizeRelV relativeFrom="page">
              <wp14:pctHeight>0</wp14:pctHeight>
            </wp14:sizeRelV>
          </wp:anchor>
        </w:drawing>
      </w:r>
      <w:r w:rsidR="00EB14D9" w:rsidRPr="00EB14D9">
        <w:rPr>
          <w:rFonts w:ascii="Bradley Hand ITC" w:hAnsi="Bradley Hand ITC"/>
          <w:sz w:val="28"/>
          <w:szCs w:val="28"/>
        </w:rPr>
        <w:t xml:space="preserve">                             </w:t>
      </w:r>
    </w:p>
    <w:p w:rsidR="00DA0156" w:rsidRPr="00EB14D9" w:rsidRDefault="00EB14D9" w:rsidP="00EB14D9">
      <w:pPr>
        <w:pStyle w:val="NoSpacing"/>
        <w:rPr>
          <w:rFonts w:ascii="Bradley Hand ITC" w:hAnsi="Bradley Hand ITC"/>
          <w:sz w:val="50"/>
          <w:szCs w:val="50"/>
        </w:rPr>
      </w:pPr>
      <w:r>
        <w:rPr>
          <w:rFonts w:ascii="Bradley Hand ITC" w:hAnsi="Bradley Hand ITC"/>
          <w:b/>
          <w:sz w:val="50"/>
          <w:szCs w:val="50"/>
        </w:rPr>
        <w:t xml:space="preserve">    </w:t>
      </w:r>
      <w:r w:rsidRPr="00EB14D9">
        <w:rPr>
          <w:rFonts w:ascii="Bradley Hand ITC" w:hAnsi="Bradley Hand ITC"/>
          <w:b/>
          <w:sz w:val="50"/>
          <w:szCs w:val="50"/>
        </w:rPr>
        <w:t xml:space="preserve">SUSD Elementary              </w:t>
      </w:r>
      <w:r>
        <w:rPr>
          <w:rFonts w:ascii="Bradley Hand ITC" w:hAnsi="Bradley Hand ITC"/>
          <w:b/>
          <w:sz w:val="50"/>
          <w:szCs w:val="50"/>
        </w:rPr>
        <w:t xml:space="preserve">           </w:t>
      </w:r>
      <w:r w:rsidR="00DA0156" w:rsidRPr="00EB14D9">
        <w:rPr>
          <w:rFonts w:ascii="Bradley Hand ITC" w:hAnsi="Bradley Hand ITC"/>
          <w:b/>
          <w:sz w:val="50"/>
          <w:szCs w:val="50"/>
        </w:rPr>
        <w:t>Lesson Plan</w:t>
      </w:r>
    </w:p>
    <w:tbl>
      <w:tblPr>
        <w:tblpPr w:leftFromText="180" w:rightFromText="180" w:vertAnchor="text" w:horzAnchor="margin" w:tblpXSpec="center" w:tblpY="391"/>
        <w:tblW w:w="10752" w:type="dxa"/>
        <w:tblLayout w:type="fixed"/>
        <w:tblLook w:val="04A0" w:firstRow="1" w:lastRow="0" w:firstColumn="1" w:lastColumn="0" w:noHBand="0" w:noVBand="1"/>
      </w:tblPr>
      <w:tblGrid>
        <w:gridCol w:w="7"/>
        <w:gridCol w:w="5500"/>
        <w:gridCol w:w="5227"/>
        <w:gridCol w:w="11"/>
        <w:gridCol w:w="7"/>
      </w:tblGrid>
      <w:tr w:rsidR="00944C71" w:rsidRPr="006A59DD" w:rsidTr="00944C71">
        <w:trPr>
          <w:gridBefore w:val="1"/>
          <w:wBefore w:w="7" w:type="dxa"/>
        </w:trPr>
        <w:tc>
          <w:tcPr>
            <w:tcW w:w="10745" w:type="dxa"/>
            <w:gridSpan w:val="4"/>
          </w:tcPr>
          <w:p w:rsidR="00944C71" w:rsidRPr="006A59DD" w:rsidRDefault="00944C71" w:rsidP="00944C71">
            <w:pPr>
              <w:spacing w:after="0"/>
              <w:rPr>
                <w:rFonts w:ascii="Comic Sans MS" w:hAnsi="Comic Sans MS"/>
              </w:rPr>
            </w:pPr>
            <w:r w:rsidRPr="006A59DD">
              <w:rPr>
                <w:rFonts w:ascii="Comic Sans MS" w:hAnsi="Comic Sans MS"/>
                <w:b/>
              </w:rPr>
              <w:t xml:space="preserve">Topic: </w:t>
            </w:r>
            <w:r w:rsidR="00E90A34">
              <w:rPr>
                <w:rFonts w:ascii="Verdana" w:hAnsi="Verdana"/>
                <w:b/>
              </w:rPr>
              <w:t xml:space="preserve"> </w:t>
            </w:r>
            <w:r w:rsidR="00E90A34" w:rsidRPr="00E90A34">
              <w:rPr>
                <w:rFonts w:asciiTheme="minorHAnsi" w:hAnsiTheme="minorHAnsi"/>
              </w:rPr>
              <w:t>Tattling and Problem Solving</w:t>
            </w:r>
          </w:p>
          <w:p w:rsidR="00944C71" w:rsidRPr="00E90A34" w:rsidRDefault="00944C71" w:rsidP="00E90A34">
            <w:pPr>
              <w:spacing w:after="0"/>
              <w:rPr>
                <w:rFonts w:ascii="Verdana" w:hAnsi="Verdana"/>
                <w:b/>
              </w:rPr>
            </w:pPr>
            <w:r w:rsidRPr="006A59DD">
              <w:rPr>
                <w:rFonts w:ascii="Comic Sans MS" w:hAnsi="Comic Sans MS"/>
                <w:b/>
              </w:rPr>
              <w:t xml:space="preserve">Duration:  </w:t>
            </w:r>
            <w:r w:rsidR="00E90A34" w:rsidRPr="00E90A34">
              <w:rPr>
                <w:rFonts w:asciiTheme="minorHAnsi" w:hAnsiTheme="minorHAnsi"/>
              </w:rPr>
              <w:t>40 to 45 minutes</w:t>
            </w:r>
            <w:r w:rsidR="006A59DD">
              <w:rPr>
                <w:rFonts w:ascii="Comic Sans MS" w:hAnsi="Comic Sans MS"/>
                <w:b/>
              </w:rPr>
              <w:tab/>
            </w:r>
          </w:p>
          <w:p w:rsidR="00944C71" w:rsidRPr="006A59DD" w:rsidRDefault="00944C71" w:rsidP="00DA0156">
            <w:pPr>
              <w:spacing w:after="0"/>
              <w:rPr>
                <w:rFonts w:ascii="Comic Sans MS" w:hAnsi="Comic Sans MS"/>
              </w:rPr>
            </w:pPr>
            <w:r w:rsidRPr="006A59DD">
              <w:rPr>
                <w:rFonts w:ascii="Comic Sans MS" w:hAnsi="Comic Sans MS"/>
                <w:b/>
              </w:rPr>
              <w:t>Grade Level</w:t>
            </w:r>
            <w:r w:rsidRPr="006A59DD">
              <w:rPr>
                <w:rFonts w:ascii="Comic Sans MS" w:hAnsi="Comic Sans MS"/>
              </w:rPr>
              <w:t xml:space="preserve">: </w:t>
            </w:r>
            <w:r w:rsidR="008E72B2" w:rsidRPr="006A59DD">
              <w:rPr>
                <w:rFonts w:ascii="Comic Sans MS" w:hAnsi="Comic Sans MS"/>
              </w:rPr>
              <w:t xml:space="preserve"> </w:t>
            </w:r>
            <w:r w:rsidR="00E90A34" w:rsidRPr="00E90A34">
              <w:rPr>
                <w:rFonts w:asciiTheme="minorHAnsi" w:hAnsiTheme="minorHAnsi"/>
              </w:rPr>
              <w:t>1</w:t>
            </w:r>
            <w:r w:rsidR="00E90A34" w:rsidRPr="00E90A34">
              <w:rPr>
                <w:rFonts w:asciiTheme="minorHAnsi" w:hAnsiTheme="minorHAnsi"/>
                <w:vertAlign w:val="superscript"/>
              </w:rPr>
              <w:t>st</w:t>
            </w:r>
          </w:p>
        </w:tc>
      </w:tr>
      <w:tr w:rsidR="00944C71" w:rsidRPr="006A59DD" w:rsidTr="006A59DD">
        <w:trPr>
          <w:gridAfter w:val="1"/>
          <w:wAfter w:w="7" w:type="dxa"/>
        </w:trPr>
        <w:tc>
          <w:tcPr>
            <w:tcW w:w="10745" w:type="dxa"/>
            <w:gridSpan w:val="4"/>
            <w:tcBorders>
              <w:top w:val="single" w:sz="4" w:space="0" w:color="000000"/>
              <w:left w:val="single" w:sz="4" w:space="0" w:color="000000"/>
              <w:bottom w:val="nil"/>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 xml:space="preserve">ASCA COUNSELING STANDARDS </w:t>
            </w:r>
            <w:r w:rsidR="00B37DB9" w:rsidRPr="006A59DD">
              <w:rPr>
                <w:rFonts w:ascii="Comic Sans MS" w:hAnsi="Comic Sans MS"/>
                <w:b/>
                <w:color w:val="FFFFFF"/>
                <w:sz w:val="28"/>
              </w:rPr>
              <w:t>/ MINDSETS &amp; BEHAVIORS</w:t>
            </w:r>
          </w:p>
        </w:tc>
      </w:tr>
      <w:tr w:rsidR="00944C71" w:rsidRPr="006A59DD" w:rsidTr="00944C71">
        <w:trPr>
          <w:gridAfter w:val="1"/>
          <w:wAfter w:w="7" w:type="dxa"/>
          <w:trHeight w:val="1557"/>
        </w:trPr>
        <w:tc>
          <w:tcPr>
            <w:tcW w:w="10745"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862C73" w:rsidRPr="00054A49" w:rsidRDefault="00862C73" w:rsidP="00862C73">
            <w:pPr>
              <w:spacing w:after="0" w:line="240" w:lineRule="auto"/>
              <w:rPr>
                <w:rFonts w:ascii="Comic Sans MS" w:hAnsi="Comic Sans MS"/>
                <w:b/>
              </w:rPr>
            </w:pPr>
            <w:r w:rsidRPr="00054A49">
              <w:rPr>
                <w:rFonts w:ascii="Comic Sans MS" w:hAnsi="Comic Sans MS"/>
                <w:b/>
                <w:u w:val="single"/>
              </w:rPr>
              <w:t>ASCA STANDARDS</w:t>
            </w:r>
          </w:p>
          <w:p w:rsidR="00E90A34" w:rsidRPr="00E90A34" w:rsidRDefault="00E90A34" w:rsidP="00E90A34">
            <w:pPr>
              <w:spacing w:after="0" w:line="240" w:lineRule="auto"/>
              <w:rPr>
                <w:rFonts w:asciiTheme="minorHAnsi" w:hAnsiTheme="minorHAnsi"/>
              </w:rPr>
            </w:pPr>
            <w:r>
              <w:rPr>
                <w:rFonts w:asciiTheme="minorHAnsi" w:hAnsiTheme="minorHAnsi"/>
              </w:rPr>
              <w:t>PS:A1.</w:t>
            </w:r>
            <w:r w:rsidRPr="00E90A34">
              <w:rPr>
                <w:rFonts w:asciiTheme="minorHAnsi" w:hAnsiTheme="minorHAnsi"/>
              </w:rPr>
              <w:t xml:space="preserve">6 </w:t>
            </w:r>
            <w:r>
              <w:rPr>
                <w:rFonts w:asciiTheme="minorHAnsi" w:hAnsiTheme="minorHAnsi"/>
              </w:rPr>
              <w:t xml:space="preserve">- </w:t>
            </w:r>
            <w:r w:rsidRPr="00E90A34">
              <w:rPr>
                <w:rFonts w:asciiTheme="minorHAnsi" w:hAnsiTheme="minorHAnsi"/>
              </w:rPr>
              <w:t>Distinguish between appropriate and inappropriate behavior</w:t>
            </w:r>
          </w:p>
          <w:p w:rsidR="00E90A34" w:rsidRPr="00E90A34" w:rsidRDefault="00E90A34" w:rsidP="00E90A34">
            <w:pPr>
              <w:spacing w:after="0" w:line="240" w:lineRule="auto"/>
              <w:rPr>
                <w:rFonts w:asciiTheme="minorHAnsi" w:hAnsiTheme="minorHAnsi"/>
              </w:rPr>
            </w:pPr>
            <w:r w:rsidRPr="00E90A34">
              <w:rPr>
                <w:rFonts w:asciiTheme="minorHAnsi" w:hAnsiTheme="minorHAnsi"/>
              </w:rPr>
              <w:t xml:space="preserve">PS:A2.6 </w:t>
            </w:r>
            <w:r>
              <w:rPr>
                <w:rFonts w:asciiTheme="minorHAnsi" w:hAnsiTheme="minorHAnsi"/>
              </w:rPr>
              <w:t xml:space="preserve">- </w:t>
            </w:r>
            <w:r w:rsidRPr="00E90A34">
              <w:rPr>
                <w:rFonts w:asciiTheme="minorHAnsi" w:hAnsiTheme="minorHAnsi"/>
              </w:rPr>
              <w:t>Use effective communication skills</w:t>
            </w:r>
          </w:p>
          <w:p w:rsidR="00862C73" w:rsidRPr="00054A49" w:rsidRDefault="00862C73" w:rsidP="00862C73">
            <w:pPr>
              <w:spacing w:after="0" w:line="240" w:lineRule="auto"/>
              <w:rPr>
                <w:color w:val="FF0000"/>
              </w:rPr>
            </w:pPr>
          </w:p>
          <w:p w:rsidR="00862C73" w:rsidRPr="00054A49" w:rsidRDefault="00862C73" w:rsidP="00862C73">
            <w:pPr>
              <w:spacing w:after="0" w:line="240" w:lineRule="auto"/>
              <w:rPr>
                <w:rFonts w:ascii="Comic Sans MS" w:hAnsi="Comic Sans MS"/>
                <w:b/>
                <w:color w:val="FF0000"/>
                <w:u w:val="single"/>
              </w:rPr>
            </w:pPr>
            <w:r w:rsidRPr="00054A49">
              <w:rPr>
                <w:rFonts w:ascii="Comic Sans MS" w:hAnsi="Comic Sans MS"/>
                <w:b/>
                <w:u w:val="single"/>
              </w:rPr>
              <w:t>ASCA MINDSETS &amp; BEHAVIORS</w:t>
            </w:r>
          </w:p>
          <w:p w:rsidR="00E90A34" w:rsidRPr="00E90A34" w:rsidRDefault="00E90A34" w:rsidP="00E90A34">
            <w:pPr>
              <w:spacing w:after="0" w:line="240" w:lineRule="auto"/>
              <w:rPr>
                <w:rFonts w:asciiTheme="minorHAnsi" w:hAnsiTheme="minorHAnsi"/>
              </w:rPr>
            </w:pPr>
            <w:r w:rsidRPr="00E90A34">
              <w:rPr>
                <w:rFonts w:asciiTheme="minorHAnsi" w:hAnsiTheme="minorHAnsi"/>
              </w:rPr>
              <w:t>BS</w:t>
            </w:r>
            <w:proofErr w:type="gramStart"/>
            <w:r w:rsidRPr="00E90A34">
              <w:rPr>
                <w:rFonts w:asciiTheme="minorHAnsi" w:hAnsiTheme="minorHAnsi"/>
              </w:rPr>
              <w:t>:</w:t>
            </w:r>
            <w:r w:rsidRPr="00E90A34">
              <w:rPr>
                <w:rFonts w:asciiTheme="minorHAnsi" w:hAnsiTheme="minorHAnsi"/>
              </w:rPr>
              <w:t>LS.1</w:t>
            </w:r>
            <w:proofErr w:type="gramEnd"/>
            <w:r w:rsidRPr="00E90A34">
              <w:rPr>
                <w:rFonts w:asciiTheme="minorHAnsi" w:hAnsiTheme="minorHAnsi"/>
              </w:rPr>
              <w:t xml:space="preserve"> </w:t>
            </w:r>
            <w:r w:rsidRPr="00E90A34">
              <w:rPr>
                <w:rFonts w:asciiTheme="minorHAnsi" w:hAnsiTheme="minorHAnsi"/>
              </w:rPr>
              <w:t xml:space="preserve">- </w:t>
            </w:r>
            <w:r w:rsidRPr="00E90A34">
              <w:rPr>
                <w:rFonts w:asciiTheme="minorHAnsi" w:hAnsiTheme="minorHAnsi"/>
              </w:rPr>
              <w:t>Demonstrate critical thinking skills to make informed decisions.</w:t>
            </w:r>
          </w:p>
          <w:p w:rsidR="00E90A34" w:rsidRPr="00E90A34" w:rsidRDefault="00E90A34" w:rsidP="00E90A34">
            <w:pPr>
              <w:spacing w:after="0" w:line="240" w:lineRule="auto"/>
              <w:rPr>
                <w:rFonts w:asciiTheme="minorHAnsi" w:hAnsiTheme="minorHAnsi"/>
              </w:rPr>
            </w:pPr>
            <w:r w:rsidRPr="00E90A34">
              <w:rPr>
                <w:rFonts w:asciiTheme="minorHAnsi" w:hAnsiTheme="minorHAnsi"/>
              </w:rPr>
              <w:t>BS</w:t>
            </w:r>
            <w:proofErr w:type="gramStart"/>
            <w:r w:rsidRPr="00E90A34">
              <w:rPr>
                <w:rFonts w:asciiTheme="minorHAnsi" w:hAnsiTheme="minorHAnsi"/>
              </w:rPr>
              <w:t>:</w:t>
            </w:r>
            <w:r w:rsidRPr="00E90A34">
              <w:rPr>
                <w:rFonts w:asciiTheme="minorHAnsi" w:hAnsiTheme="minorHAnsi"/>
              </w:rPr>
              <w:t>SMS.3</w:t>
            </w:r>
            <w:proofErr w:type="gramEnd"/>
            <w:r w:rsidRPr="00E90A34">
              <w:rPr>
                <w:rFonts w:asciiTheme="minorHAnsi" w:hAnsiTheme="minorHAnsi"/>
              </w:rPr>
              <w:t xml:space="preserve"> - </w:t>
            </w:r>
            <w:r w:rsidRPr="00E90A34">
              <w:rPr>
                <w:rFonts w:asciiTheme="minorHAnsi" w:hAnsiTheme="minorHAnsi"/>
              </w:rPr>
              <w:t>Demonstrate ability to work independently.</w:t>
            </w:r>
          </w:p>
          <w:p w:rsidR="00E90A34" w:rsidRPr="00E90A34" w:rsidRDefault="00E90A34" w:rsidP="00E90A34">
            <w:pPr>
              <w:spacing w:after="0" w:line="240" w:lineRule="auto"/>
              <w:rPr>
                <w:rFonts w:asciiTheme="minorHAnsi" w:hAnsiTheme="minorHAnsi"/>
              </w:rPr>
            </w:pPr>
            <w:r w:rsidRPr="00E90A34">
              <w:rPr>
                <w:rFonts w:asciiTheme="minorHAnsi" w:hAnsiTheme="minorHAnsi"/>
              </w:rPr>
              <w:t>BS</w:t>
            </w:r>
            <w:proofErr w:type="gramStart"/>
            <w:r w:rsidRPr="00E90A34">
              <w:rPr>
                <w:rFonts w:asciiTheme="minorHAnsi" w:hAnsiTheme="minorHAnsi"/>
              </w:rPr>
              <w:t>:</w:t>
            </w:r>
            <w:r w:rsidRPr="00E90A34">
              <w:rPr>
                <w:rFonts w:asciiTheme="minorHAnsi" w:hAnsiTheme="minorHAnsi"/>
              </w:rPr>
              <w:t>SS.9</w:t>
            </w:r>
            <w:proofErr w:type="gramEnd"/>
            <w:r w:rsidRPr="00E90A34">
              <w:rPr>
                <w:rFonts w:asciiTheme="minorHAnsi" w:hAnsiTheme="minorHAnsi"/>
              </w:rPr>
              <w:t xml:space="preserve"> - </w:t>
            </w:r>
            <w:r w:rsidRPr="00E90A34">
              <w:rPr>
                <w:rFonts w:asciiTheme="minorHAnsi" w:hAnsiTheme="minorHAnsi"/>
              </w:rPr>
              <w:t>Demonstrate social maturity and behaviors app</w:t>
            </w:r>
            <w:r>
              <w:rPr>
                <w:rFonts w:asciiTheme="minorHAnsi" w:hAnsiTheme="minorHAnsi"/>
              </w:rPr>
              <w:t xml:space="preserve">ropriate to the situation </w:t>
            </w:r>
            <w:r w:rsidRPr="00E90A34">
              <w:rPr>
                <w:rFonts w:asciiTheme="minorHAnsi" w:hAnsiTheme="minorHAnsi"/>
              </w:rPr>
              <w:t>and environment.</w:t>
            </w:r>
          </w:p>
          <w:p w:rsidR="00EB14D9" w:rsidRPr="00862C73" w:rsidRDefault="00EB14D9" w:rsidP="00862C73">
            <w:pPr>
              <w:spacing w:after="0" w:line="240" w:lineRule="auto"/>
              <w:rPr>
                <w:b/>
                <w:color w:val="FF0000"/>
              </w:rPr>
            </w:pPr>
          </w:p>
          <w:p w:rsidR="00EB14D9" w:rsidRPr="006A59DD" w:rsidRDefault="00EB14D9" w:rsidP="00BF4C5C">
            <w:pPr>
              <w:spacing w:after="0" w:line="240" w:lineRule="auto"/>
              <w:rPr>
                <w:rFonts w:ascii="Comic Sans MS" w:hAnsi="Comic Sans MS"/>
              </w:rPr>
            </w:pPr>
          </w:p>
        </w:tc>
      </w:tr>
      <w:tr w:rsidR="00944C71" w:rsidRPr="006A59DD" w:rsidTr="006A59DD">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6A59DD">
            <w:pPr>
              <w:spacing w:after="0" w:line="240" w:lineRule="auto"/>
              <w:jc w:val="center"/>
              <w:rPr>
                <w:rFonts w:ascii="Comic Sans MS" w:hAnsi="Comic Sans MS"/>
                <w:b/>
                <w:color w:val="FFFFFF"/>
                <w:sz w:val="28"/>
                <w:szCs w:val="28"/>
              </w:rPr>
            </w:pPr>
            <w:r w:rsidRPr="006A59DD">
              <w:rPr>
                <w:rFonts w:ascii="Comic Sans MS" w:hAnsi="Comic Sans MS"/>
                <w:b/>
                <w:color w:val="FFFFFF"/>
                <w:sz w:val="28"/>
                <w:szCs w:val="28"/>
              </w:rPr>
              <w:t>OBJECTIVES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944C71">
            <w:pPr>
              <w:spacing w:after="0" w:line="240" w:lineRule="auto"/>
              <w:jc w:val="center"/>
              <w:rPr>
                <w:rFonts w:ascii="Comic Sans MS" w:hAnsi="Comic Sans MS"/>
                <w:b/>
                <w:color w:val="FFFFFF"/>
                <w:sz w:val="18"/>
              </w:rPr>
            </w:pPr>
            <w:r>
              <w:rPr>
                <w:rFonts w:ascii="Comic Sans MS" w:hAnsi="Comic Sans MS"/>
                <w:b/>
                <w:color w:val="FFFFFF"/>
                <w:sz w:val="28"/>
              </w:rPr>
              <w:t>VOCABULARY</w:t>
            </w:r>
          </w:p>
        </w:tc>
      </w:tr>
      <w:tr w:rsidR="00944C71" w:rsidRPr="006A59DD"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0A34" w:rsidRPr="00E90A34" w:rsidRDefault="00E90A34" w:rsidP="00E90A34">
            <w:pPr>
              <w:spacing w:after="0" w:line="240" w:lineRule="auto"/>
              <w:rPr>
                <w:rFonts w:asciiTheme="minorHAnsi" w:hAnsiTheme="minorHAnsi"/>
              </w:rPr>
            </w:pPr>
            <w:r w:rsidRPr="00E90A34">
              <w:rPr>
                <w:rFonts w:asciiTheme="minorHAnsi" w:hAnsiTheme="minorHAnsi"/>
              </w:rPr>
              <w:t>Students will learn how to problem solve various situations.</w:t>
            </w:r>
          </w:p>
          <w:p w:rsidR="00E90A34" w:rsidRPr="00E90A34" w:rsidRDefault="00E90A34" w:rsidP="00E90A34">
            <w:pPr>
              <w:spacing w:after="0" w:line="240" w:lineRule="auto"/>
              <w:rPr>
                <w:rFonts w:asciiTheme="minorHAnsi" w:hAnsiTheme="minorHAnsi"/>
              </w:rPr>
            </w:pPr>
          </w:p>
          <w:p w:rsidR="00944C71" w:rsidRPr="00E90A34" w:rsidRDefault="00E90A34" w:rsidP="00944C71">
            <w:pPr>
              <w:spacing w:after="0" w:line="240" w:lineRule="auto"/>
              <w:rPr>
                <w:rFonts w:asciiTheme="minorHAnsi" w:hAnsiTheme="minorHAnsi"/>
              </w:rPr>
            </w:pPr>
            <w:r w:rsidRPr="00E90A34">
              <w:rPr>
                <w:rFonts w:asciiTheme="minorHAnsi" w:hAnsiTheme="minorHAnsi"/>
              </w:rPr>
              <w:t>What strategy c</w:t>
            </w:r>
            <w:r>
              <w:rPr>
                <w:rFonts w:asciiTheme="minorHAnsi" w:hAnsiTheme="minorHAnsi"/>
              </w:rPr>
              <w:t>an be used to solve the problem?</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0A34" w:rsidRPr="00E90A34" w:rsidRDefault="00E90A34" w:rsidP="00E90A34">
            <w:pPr>
              <w:spacing w:after="0" w:line="240" w:lineRule="auto"/>
              <w:rPr>
                <w:rFonts w:asciiTheme="minorHAnsi" w:hAnsiTheme="minorHAnsi"/>
              </w:rPr>
            </w:pPr>
            <w:r w:rsidRPr="00E90A34">
              <w:rPr>
                <w:rFonts w:asciiTheme="minorHAnsi" w:hAnsiTheme="minorHAnsi"/>
              </w:rPr>
              <w:t>Big Deal</w:t>
            </w:r>
          </w:p>
          <w:p w:rsidR="00E90A34" w:rsidRPr="00E90A34" w:rsidRDefault="00E90A34" w:rsidP="00E90A34">
            <w:pPr>
              <w:spacing w:after="0" w:line="240" w:lineRule="auto"/>
              <w:rPr>
                <w:rFonts w:asciiTheme="minorHAnsi" w:hAnsiTheme="minorHAnsi"/>
              </w:rPr>
            </w:pPr>
            <w:r w:rsidRPr="00E90A34">
              <w:rPr>
                <w:rFonts w:asciiTheme="minorHAnsi" w:hAnsiTheme="minorHAnsi"/>
              </w:rPr>
              <w:t>Little Deal</w:t>
            </w:r>
          </w:p>
          <w:p w:rsidR="00E90A34" w:rsidRPr="00E90A34" w:rsidRDefault="00E90A34" w:rsidP="00E90A34">
            <w:pPr>
              <w:spacing w:after="0" w:line="240" w:lineRule="auto"/>
              <w:rPr>
                <w:rFonts w:asciiTheme="minorHAnsi" w:hAnsiTheme="minorHAnsi"/>
              </w:rPr>
            </w:pPr>
            <w:r w:rsidRPr="00E90A34">
              <w:rPr>
                <w:rFonts w:asciiTheme="minorHAnsi" w:hAnsiTheme="minorHAnsi"/>
              </w:rPr>
              <w:t>Report</w:t>
            </w:r>
          </w:p>
          <w:p w:rsidR="00EB14D9" w:rsidRDefault="00E90A34" w:rsidP="00BF4C5C">
            <w:pPr>
              <w:spacing w:after="0" w:line="240" w:lineRule="auto"/>
              <w:rPr>
                <w:rFonts w:asciiTheme="minorHAnsi" w:hAnsiTheme="minorHAnsi"/>
              </w:rPr>
            </w:pPr>
            <w:r w:rsidRPr="00E90A34">
              <w:rPr>
                <w:rFonts w:asciiTheme="minorHAnsi" w:hAnsiTheme="minorHAnsi"/>
              </w:rPr>
              <w:t>Strategy</w:t>
            </w:r>
          </w:p>
          <w:p w:rsidR="00E90A34" w:rsidRPr="00E90A34" w:rsidRDefault="00E90A34" w:rsidP="00BF4C5C">
            <w:pPr>
              <w:spacing w:after="0" w:line="240" w:lineRule="auto"/>
              <w:rPr>
                <w:rFonts w:asciiTheme="minorHAnsi" w:hAnsiTheme="minorHAnsi"/>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DA0156">
            <w:pPr>
              <w:spacing w:after="0" w:line="240" w:lineRule="auto"/>
              <w:jc w:val="center"/>
              <w:rPr>
                <w:rFonts w:ascii="Comic Sans MS" w:hAnsi="Comic Sans MS"/>
                <w:b/>
                <w:color w:val="FFFFFF"/>
                <w:sz w:val="18"/>
              </w:rPr>
            </w:pPr>
            <w:r w:rsidRPr="006A59DD">
              <w:rPr>
                <w:rFonts w:ascii="Comic Sans MS" w:hAnsi="Comic Sans MS"/>
                <w:b/>
                <w:color w:val="FFFFFF"/>
                <w:sz w:val="28"/>
              </w:rPr>
              <w:t>INTRODUCTION TO LESSON</w:t>
            </w:r>
            <w:r w:rsidR="00DA0156">
              <w:rPr>
                <w:rFonts w:ascii="Comic Sans MS" w:hAnsi="Comic Sans MS"/>
                <w:b/>
                <w:color w:val="FFFFFF"/>
                <w:sz w:val="28"/>
              </w:rPr>
              <w:t xml:space="preserve">  </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C7729" w:rsidRPr="00E90A34" w:rsidRDefault="00E90A34" w:rsidP="00BF4C5C">
            <w:pPr>
              <w:spacing w:after="0" w:line="240" w:lineRule="auto"/>
              <w:rPr>
                <w:rFonts w:asciiTheme="minorHAnsi" w:hAnsiTheme="minorHAnsi"/>
              </w:rPr>
            </w:pPr>
            <w:r w:rsidRPr="00E90A34">
              <w:rPr>
                <w:rFonts w:asciiTheme="minorHAnsi" w:hAnsiTheme="minorHAnsi"/>
              </w:rPr>
              <w:t xml:space="preserve">Students will review using “I” messages which will be applied to the strategy of using a “gentle voice” later in the lesson. Introduce the lesson by having the students discuss what they know about tattling. Read the story to the students and discuss vocabulary and role play scenarios. </w:t>
            </w:r>
          </w:p>
          <w:p w:rsidR="00BF4C5C" w:rsidRPr="006A59DD" w:rsidRDefault="00BF4C5C" w:rsidP="00BF4C5C">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944C71">
            <w:pPr>
              <w:spacing w:after="0" w:line="240" w:lineRule="auto"/>
              <w:jc w:val="center"/>
              <w:rPr>
                <w:rFonts w:ascii="Comic Sans MS" w:hAnsi="Comic Sans MS"/>
                <w:b/>
                <w:color w:val="FFFFFF"/>
                <w:sz w:val="18"/>
              </w:rPr>
            </w:pPr>
            <w:r>
              <w:rPr>
                <w:rFonts w:ascii="Comic Sans MS" w:hAnsi="Comic Sans MS"/>
                <w:b/>
                <w:color w:val="FFFFFF"/>
                <w:sz w:val="28"/>
              </w:rPr>
              <w:t>CONTENT KNOWLEDGE /</w:t>
            </w:r>
            <w:r w:rsidR="00944C71" w:rsidRPr="006A59DD">
              <w:rPr>
                <w:rFonts w:ascii="Comic Sans MS" w:hAnsi="Comic Sans MS"/>
                <w:b/>
                <w:color w:val="FFFFFF"/>
                <w:sz w:val="28"/>
              </w:rPr>
              <w:t xml:space="preserve"> INSTRUCTIONAL DESIGN               </w:t>
            </w:r>
          </w:p>
        </w:tc>
      </w:tr>
      <w:tr w:rsidR="00944C71" w:rsidRPr="006A59DD"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Pr="006A59DD" w:rsidRDefault="00EC7729" w:rsidP="00944C71">
            <w:pPr>
              <w:spacing w:after="0" w:line="240" w:lineRule="auto"/>
              <w:jc w:val="center"/>
              <w:rPr>
                <w:rFonts w:ascii="Comic Sans MS" w:hAnsi="Comic Sans MS"/>
                <w:b/>
                <w:color w:val="FFFFFF"/>
                <w:sz w:val="28"/>
              </w:rPr>
            </w:pPr>
            <w:r>
              <w:rPr>
                <w:rFonts w:ascii="Comic Sans MS" w:hAnsi="Comic Sans MS"/>
                <w:b/>
                <w:color w:val="FFFFFF"/>
                <w:sz w:val="28"/>
              </w:rPr>
              <w:t>INSTRUCTOR</w:t>
            </w:r>
            <w:r w:rsidR="00944C71" w:rsidRPr="006A59DD">
              <w:rPr>
                <w:rFonts w:ascii="Comic Sans MS" w:hAnsi="Comic Sans MS"/>
                <w:b/>
                <w:color w:val="FFFFFF"/>
                <w:sz w:val="28"/>
              </w:rPr>
              <w:t xml:space="preserve"> ACTIONS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STUDENT ACTIONS</w:t>
            </w:r>
          </w:p>
        </w:tc>
      </w:tr>
      <w:tr w:rsidR="00944C71" w:rsidRPr="005353CB"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5353CB" w:rsidRDefault="00E90A34" w:rsidP="00944C71">
            <w:pPr>
              <w:spacing w:after="0" w:line="240" w:lineRule="auto"/>
              <w:rPr>
                <w:rFonts w:asciiTheme="minorHAnsi" w:hAnsiTheme="minorHAnsi"/>
              </w:rPr>
            </w:pPr>
            <w:r w:rsidRPr="005353CB">
              <w:rPr>
                <w:rFonts w:asciiTheme="minorHAnsi" w:hAnsiTheme="minorHAnsi"/>
              </w:rPr>
              <w:t>Start by reviewing “I” messages with students. Give 2 to three examples of situations that can be solved with “I” messages.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5353CB" w:rsidRDefault="00E90A34" w:rsidP="00944C71">
            <w:pPr>
              <w:spacing w:after="0" w:line="240" w:lineRule="auto"/>
              <w:rPr>
                <w:rFonts w:asciiTheme="minorHAnsi" w:hAnsiTheme="minorHAnsi"/>
              </w:rPr>
            </w:pPr>
            <w:r w:rsidRPr="005353CB">
              <w:rPr>
                <w:rFonts w:asciiTheme="minorHAnsi" w:hAnsiTheme="minorHAnsi"/>
              </w:rPr>
              <w:t>Students will go through the “I” message prompt.</w:t>
            </w:r>
          </w:p>
        </w:tc>
      </w:tr>
      <w:tr w:rsidR="00944C71" w:rsidRPr="005353CB" w:rsidTr="00944C71">
        <w:trPr>
          <w:gridAfter w:val="1"/>
          <w:wAfter w:w="7" w:type="dxa"/>
          <w:trHeight w:val="476"/>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5353CB" w:rsidRDefault="00E90A34" w:rsidP="00944C71">
            <w:pPr>
              <w:spacing w:after="0" w:line="240" w:lineRule="auto"/>
              <w:rPr>
                <w:rFonts w:asciiTheme="minorHAnsi" w:hAnsiTheme="minorHAnsi"/>
              </w:rPr>
            </w:pPr>
            <w:r w:rsidRPr="005353CB">
              <w:rPr>
                <w:rFonts w:asciiTheme="minorHAnsi" w:hAnsiTheme="minorHAnsi"/>
              </w:rPr>
              <w:t>Lead a quick discussion and brainstorm of what the students already know about tattling.</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5353CB" w:rsidRDefault="00E90A34" w:rsidP="00944C71">
            <w:pPr>
              <w:spacing w:after="0" w:line="240" w:lineRule="auto"/>
              <w:rPr>
                <w:rFonts w:asciiTheme="minorHAnsi" w:hAnsiTheme="minorHAnsi"/>
              </w:rPr>
            </w:pPr>
            <w:r w:rsidRPr="005353CB">
              <w:rPr>
                <w:rFonts w:asciiTheme="minorHAnsi" w:hAnsiTheme="minorHAnsi"/>
              </w:rPr>
              <w:t>Have students raise their hands to share what they already know.</w:t>
            </w:r>
          </w:p>
        </w:tc>
      </w:tr>
      <w:tr w:rsidR="00944C71" w:rsidRPr="005353CB"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5353CB" w:rsidRDefault="00E90A34" w:rsidP="00E90A34">
            <w:pPr>
              <w:spacing w:after="0" w:line="240" w:lineRule="auto"/>
              <w:rPr>
                <w:rFonts w:asciiTheme="minorHAnsi" w:hAnsiTheme="minorHAnsi"/>
              </w:rPr>
            </w:pPr>
            <w:r w:rsidRPr="005353CB">
              <w:rPr>
                <w:rFonts w:asciiTheme="minorHAnsi" w:hAnsiTheme="minorHAnsi"/>
              </w:rPr>
              <w:t xml:space="preserve">Read (or go through the interactive) book “Big Deals and Little Deals” by Kim </w:t>
            </w:r>
            <w:proofErr w:type="spellStart"/>
            <w:r w:rsidRPr="005353CB">
              <w:rPr>
                <w:rFonts w:asciiTheme="minorHAnsi" w:hAnsiTheme="minorHAnsi"/>
              </w:rPr>
              <w:t>Edmister</w:t>
            </w:r>
            <w:proofErr w:type="spellEnd"/>
            <w:r w:rsidRPr="005353CB">
              <w:rPr>
                <w:rFonts w:asciiTheme="minorHAnsi" w:hAnsiTheme="minorHAnsi"/>
              </w:rPr>
              <w: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5353CB" w:rsidRDefault="005353CB" w:rsidP="00944C71">
            <w:pPr>
              <w:spacing w:after="0" w:line="240" w:lineRule="auto"/>
              <w:rPr>
                <w:rFonts w:asciiTheme="minorHAnsi" w:hAnsiTheme="minorHAnsi"/>
              </w:rPr>
            </w:pPr>
            <w:r w:rsidRPr="005353CB">
              <w:rPr>
                <w:rFonts w:asciiTheme="minorHAnsi" w:hAnsiTheme="minorHAnsi"/>
              </w:rPr>
              <w:t>Pause between sections to give students and opportunity to answer comprehension questions.</w:t>
            </w:r>
          </w:p>
        </w:tc>
      </w:tr>
      <w:tr w:rsidR="00944C71" w:rsidRPr="005353CB"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5353CB" w:rsidRDefault="005353CB" w:rsidP="005353CB">
            <w:pPr>
              <w:tabs>
                <w:tab w:val="left" w:pos="1410"/>
              </w:tabs>
              <w:spacing w:after="0" w:line="240" w:lineRule="auto"/>
              <w:rPr>
                <w:rFonts w:asciiTheme="minorHAnsi" w:hAnsiTheme="minorHAnsi"/>
              </w:rPr>
            </w:pPr>
            <w:r w:rsidRPr="005353CB">
              <w:rPr>
                <w:rFonts w:asciiTheme="minorHAnsi" w:hAnsiTheme="minorHAnsi"/>
              </w:rPr>
              <w:t>List out various situations that could be considered a big deal or little deal.</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5353CB" w:rsidRDefault="005353CB" w:rsidP="00944C71">
            <w:pPr>
              <w:spacing w:after="0" w:line="240" w:lineRule="auto"/>
              <w:rPr>
                <w:rFonts w:asciiTheme="minorHAnsi" w:hAnsiTheme="minorHAnsi"/>
              </w:rPr>
            </w:pPr>
            <w:r w:rsidRPr="005353CB">
              <w:rPr>
                <w:rFonts w:asciiTheme="minorHAnsi" w:hAnsiTheme="minorHAnsi"/>
              </w:rPr>
              <w:t>Have the students respond as a class whether they believe it is a big deal (which mean go and report), or a little deal (which means stop and use a strategy).</w:t>
            </w:r>
          </w:p>
        </w:tc>
      </w:tr>
      <w:tr w:rsidR="00944C71" w:rsidRPr="005353CB"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5353CB" w:rsidRDefault="005353CB" w:rsidP="00944C71">
            <w:pPr>
              <w:spacing w:after="0" w:line="240" w:lineRule="auto"/>
              <w:rPr>
                <w:rFonts w:asciiTheme="minorHAnsi" w:hAnsiTheme="minorHAnsi"/>
              </w:rPr>
            </w:pPr>
            <w:r w:rsidRPr="005353CB">
              <w:rPr>
                <w:rFonts w:asciiTheme="minorHAnsi" w:hAnsiTheme="minorHAnsi"/>
              </w:rPr>
              <w:t>Go back to the “Strategies for handling little deals” page and run through some little deal scenarios as a class.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5353CB" w:rsidRDefault="005353CB" w:rsidP="00944C71">
            <w:pPr>
              <w:spacing w:after="0" w:line="240" w:lineRule="auto"/>
              <w:rPr>
                <w:rFonts w:asciiTheme="minorHAnsi" w:hAnsiTheme="minorHAnsi"/>
              </w:rPr>
            </w:pPr>
            <w:r w:rsidRPr="005353CB">
              <w:rPr>
                <w:rFonts w:asciiTheme="minorHAnsi" w:hAnsiTheme="minorHAnsi"/>
              </w:rPr>
              <w:t>Allow students to discus with a partner what strategy they think they could use and then have students raise their hand to share.</w:t>
            </w:r>
          </w:p>
        </w:tc>
      </w:tr>
      <w:tr w:rsidR="00944C71" w:rsidRPr="005353CB"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5353CB" w:rsidRDefault="005353CB" w:rsidP="00944C71">
            <w:pPr>
              <w:spacing w:after="0" w:line="240" w:lineRule="auto"/>
              <w:rPr>
                <w:rFonts w:asciiTheme="minorHAnsi" w:hAnsiTheme="minorHAnsi"/>
              </w:rPr>
            </w:pPr>
            <w:r w:rsidRPr="005353CB">
              <w:rPr>
                <w:rFonts w:asciiTheme="minorHAnsi" w:hAnsiTheme="minorHAnsi"/>
              </w:rPr>
              <w:t>Divide students up into groups of two to four.</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5353CB" w:rsidRDefault="005353CB" w:rsidP="00944C71">
            <w:pPr>
              <w:spacing w:after="0" w:line="240" w:lineRule="auto"/>
              <w:rPr>
                <w:rFonts w:asciiTheme="minorHAnsi" w:hAnsiTheme="minorHAnsi"/>
              </w:rPr>
            </w:pPr>
            <w:r w:rsidRPr="005353CB">
              <w:rPr>
                <w:rFonts w:asciiTheme="minorHAnsi" w:hAnsiTheme="minorHAnsi"/>
              </w:rPr>
              <w:t xml:space="preserve">Have students run through role play scenarios, act them out in front of the class, </w:t>
            </w:r>
            <w:proofErr w:type="gramStart"/>
            <w:r w:rsidRPr="005353CB">
              <w:rPr>
                <w:rFonts w:asciiTheme="minorHAnsi" w:hAnsiTheme="minorHAnsi"/>
              </w:rPr>
              <w:t>then</w:t>
            </w:r>
            <w:proofErr w:type="gramEnd"/>
            <w:r w:rsidRPr="005353CB">
              <w:rPr>
                <w:rFonts w:asciiTheme="minorHAnsi" w:hAnsiTheme="minorHAnsi"/>
              </w:rPr>
              <w:t xml:space="preserve"> have the class guess which strategy the students were using.</w:t>
            </w:r>
          </w:p>
        </w:tc>
      </w:tr>
      <w:tr w:rsidR="00944C71" w:rsidRPr="005353CB"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5353CB" w:rsidRDefault="005353CB" w:rsidP="00944C71">
            <w:pPr>
              <w:spacing w:after="0" w:line="240" w:lineRule="auto"/>
              <w:rPr>
                <w:rFonts w:asciiTheme="minorHAnsi" w:hAnsiTheme="minorHAnsi"/>
              </w:rPr>
            </w:pPr>
            <w:r w:rsidRPr="005353CB">
              <w:rPr>
                <w:rFonts w:asciiTheme="minorHAnsi" w:hAnsiTheme="minorHAnsi"/>
              </w:rPr>
              <w:lastRenderedPageBreak/>
              <w:t>Review vocabulary.</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5353CB" w:rsidP="00944C71">
            <w:pPr>
              <w:spacing w:after="0" w:line="240" w:lineRule="auto"/>
              <w:rPr>
                <w:rFonts w:asciiTheme="minorHAnsi" w:hAnsiTheme="minorHAnsi"/>
              </w:rPr>
            </w:pPr>
            <w:r w:rsidRPr="005353CB">
              <w:rPr>
                <w:rFonts w:asciiTheme="minorHAnsi" w:hAnsiTheme="minorHAnsi"/>
              </w:rPr>
              <w:t>Have students think, pair, and share the vocabulary definitions.</w:t>
            </w:r>
          </w:p>
          <w:p w:rsidR="005353CB" w:rsidRPr="005353CB" w:rsidRDefault="005353CB" w:rsidP="00944C71">
            <w:pPr>
              <w:spacing w:after="0" w:line="240" w:lineRule="auto"/>
              <w:rPr>
                <w:rFonts w:asciiTheme="minorHAnsi" w:hAnsiTheme="minorHAnsi"/>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5353CB" w:rsidRDefault="006A59DD" w:rsidP="006A59DD">
            <w:pPr>
              <w:spacing w:after="0" w:line="240" w:lineRule="auto"/>
              <w:jc w:val="center"/>
              <w:rPr>
                <w:rFonts w:asciiTheme="minorHAnsi" w:hAnsiTheme="minorHAnsi"/>
                <w:b/>
                <w:color w:val="FFFFFF"/>
                <w:sz w:val="18"/>
              </w:rPr>
            </w:pPr>
            <w:r w:rsidRPr="005353CB">
              <w:rPr>
                <w:rFonts w:asciiTheme="minorHAnsi" w:hAnsiTheme="minorHAnsi"/>
                <w:b/>
                <w:color w:val="FFFFFF"/>
                <w:sz w:val="28"/>
              </w:rPr>
              <w:t xml:space="preserve">CLOSURE / </w:t>
            </w:r>
            <w:r w:rsidR="00944C71" w:rsidRPr="005353CB">
              <w:rPr>
                <w:rFonts w:asciiTheme="minorHAnsi" w:hAnsiTheme="minorHAnsi"/>
                <w:b/>
                <w:color w:val="FFFFFF"/>
                <w:sz w:val="28"/>
                <w:shd w:val="clear" w:color="auto" w:fill="0000CC"/>
              </w:rPr>
              <w:t>CHECK FOR UNDERSTANDING</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53CB" w:rsidRPr="005353CB" w:rsidRDefault="005353CB" w:rsidP="005353CB">
            <w:pPr>
              <w:spacing w:after="0" w:line="240" w:lineRule="auto"/>
              <w:rPr>
                <w:rFonts w:asciiTheme="minorHAnsi" w:hAnsiTheme="minorHAnsi"/>
              </w:rPr>
            </w:pPr>
            <w:r w:rsidRPr="005353CB">
              <w:rPr>
                <w:rFonts w:asciiTheme="minorHAnsi" w:hAnsiTheme="minorHAnsi"/>
              </w:rPr>
              <w:t>Have the students think, pair, share one strategy they have learned to use to solve problems.</w:t>
            </w:r>
          </w:p>
          <w:p w:rsidR="00EC7729" w:rsidRPr="005353CB" w:rsidRDefault="00EC7729" w:rsidP="00944C71">
            <w:pPr>
              <w:spacing w:after="0" w:line="240" w:lineRule="auto"/>
              <w:rPr>
                <w:rFonts w:asciiTheme="minorHAnsi" w:hAnsiTheme="minorHAnsi"/>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AVID WICOR STRATEGIES UTILIZED</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EC7729" w:rsidP="00944C71">
            <w:pPr>
              <w:spacing w:after="0" w:line="240" w:lineRule="auto"/>
              <w:rPr>
                <w:rFonts w:ascii="Comic Sans MS" w:hAnsi="Comic Sans MS"/>
              </w:rPr>
            </w:pPr>
            <w:r>
              <w:rPr>
                <w:rFonts w:ascii="Comic Sans MS" w:hAnsi="Comic Sans MS"/>
              </w:rPr>
              <w:t>W –</w:t>
            </w:r>
          </w:p>
          <w:p w:rsidR="00EC7729" w:rsidRPr="006A59DD" w:rsidRDefault="00EC7729" w:rsidP="00944C71">
            <w:pPr>
              <w:spacing w:after="0" w:line="240" w:lineRule="auto"/>
              <w:rPr>
                <w:rFonts w:ascii="Comic Sans MS" w:hAnsi="Comic Sans MS"/>
              </w:rPr>
            </w:pPr>
            <w:r>
              <w:rPr>
                <w:rFonts w:ascii="Comic Sans MS" w:hAnsi="Comic Sans MS"/>
              </w:rPr>
              <w:t xml:space="preserve">I </w:t>
            </w:r>
            <w:r w:rsidR="005353CB">
              <w:rPr>
                <w:rFonts w:ascii="Comic Sans MS" w:hAnsi="Comic Sans MS"/>
              </w:rPr>
              <w:t>–</w:t>
            </w:r>
            <w:r>
              <w:rPr>
                <w:rFonts w:ascii="Comic Sans MS" w:hAnsi="Comic Sans MS"/>
              </w:rPr>
              <w:t xml:space="preserve"> </w:t>
            </w:r>
            <w:r w:rsidR="005353CB">
              <w:rPr>
                <w:rFonts w:ascii="Comic Sans MS" w:hAnsi="Comic Sans MS"/>
              </w:rPr>
              <w:t>Inquiry Strategies</w:t>
            </w:r>
          </w:p>
          <w:p w:rsidR="00944C71" w:rsidRDefault="00EC7729" w:rsidP="00944C71">
            <w:pPr>
              <w:spacing w:after="0" w:line="240" w:lineRule="auto"/>
              <w:rPr>
                <w:rFonts w:ascii="Comic Sans MS" w:hAnsi="Comic Sans MS"/>
              </w:rPr>
            </w:pPr>
            <w:r>
              <w:rPr>
                <w:rFonts w:ascii="Comic Sans MS" w:hAnsi="Comic Sans MS"/>
              </w:rPr>
              <w:t xml:space="preserve">C – </w:t>
            </w:r>
            <w:r w:rsidR="005353CB">
              <w:rPr>
                <w:rFonts w:ascii="Comic Sans MS" w:hAnsi="Comic Sans MS"/>
              </w:rPr>
              <w:t>Collaboration Strategies</w:t>
            </w:r>
          </w:p>
          <w:p w:rsidR="00EC7729" w:rsidRDefault="00EC7729" w:rsidP="00944C71">
            <w:pPr>
              <w:spacing w:after="0" w:line="240" w:lineRule="auto"/>
              <w:rPr>
                <w:rFonts w:ascii="Comic Sans MS" w:hAnsi="Comic Sans MS"/>
              </w:rPr>
            </w:pPr>
            <w:r>
              <w:rPr>
                <w:rFonts w:ascii="Comic Sans MS" w:hAnsi="Comic Sans MS"/>
              </w:rPr>
              <w:t xml:space="preserve">O – </w:t>
            </w:r>
          </w:p>
          <w:p w:rsidR="00EC7729" w:rsidRPr="006A59DD" w:rsidRDefault="00EC7729" w:rsidP="00944C71">
            <w:pPr>
              <w:spacing w:after="0" w:line="240" w:lineRule="auto"/>
              <w:rPr>
                <w:rFonts w:ascii="Comic Sans MS" w:hAnsi="Comic Sans MS"/>
              </w:rPr>
            </w:pPr>
            <w:r>
              <w:rPr>
                <w:rFonts w:ascii="Comic Sans MS" w:hAnsi="Comic Sans MS"/>
              </w:rPr>
              <w:t xml:space="preserve">R </w:t>
            </w:r>
            <w:r w:rsidR="005353CB">
              <w:rPr>
                <w:rFonts w:ascii="Comic Sans MS" w:hAnsi="Comic Sans MS"/>
              </w:rPr>
              <w:t>–</w:t>
            </w:r>
            <w:r>
              <w:rPr>
                <w:rFonts w:ascii="Comic Sans MS" w:hAnsi="Comic Sans MS"/>
              </w:rPr>
              <w:t xml:space="preserve"> </w:t>
            </w:r>
            <w:r w:rsidR="005353CB">
              <w:rPr>
                <w:rFonts w:ascii="Comic Sans MS" w:hAnsi="Comic Sans MS"/>
              </w:rPr>
              <w:t>Reading Strategies</w:t>
            </w:r>
          </w:p>
          <w:p w:rsidR="00BF4C5C" w:rsidRPr="006A59DD" w:rsidRDefault="00BF4C5C" w:rsidP="00944C71">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color w:val="FFFFFF"/>
                <w:sz w:val="18"/>
              </w:rPr>
            </w:pPr>
            <w:r w:rsidRPr="006A59DD">
              <w:rPr>
                <w:rFonts w:ascii="Comic Sans MS" w:hAnsi="Comic Sans MS"/>
                <w:b/>
                <w:color w:val="FFFFFF"/>
                <w:sz w:val="28"/>
              </w:rPr>
              <w:t>RESOURCES</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53CB" w:rsidRPr="005353CB" w:rsidRDefault="005353CB" w:rsidP="005353CB">
            <w:pPr>
              <w:spacing w:after="0" w:line="240" w:lineRule="auto"/>
              <w:rPr>
                <w:rFonts w:asciiTheme="minorHAnsi" w:hAnsiTheme="minorHAnsi"/>
              </w:rPr>
            </w:pPr>
            <w:r>
              <w:rPr>
                <w:rFonts w:ascii="Verdana" w:hAnsi="Verdana"/>
              </w:rPr>
              <w:t>“</w:t>
            </w:r>
            <w:r w:rsidRPr="005353CB">
              <w:rPr>
                <w:rFonts w:asciiTheme="minorHAnsi" w:hAnsiTheme="minorHAnsi"/>
              </w:rPr>
              <w:t xml:space="preserve">Big Deals and Little Deals” by Kim </w:t>
            </w:r>
            <w:proofErr w:type="spellStart"/>
            <w:r w:rsidRPr="005353CB">
              <w:rPr>
                <w:rFonts w:asciiTheme="minorHAnsi" w:hAnsiTheme="minorHAnsi"/>
              </w:rPr>
              <w:t>Edmister</w:t>
            </w:r>
            <w:proofErr w:type="spellEnd"/>
          </w:p>
          <w:p w:rsidR="005353CB" w:rsidRPr="005353CB" w:rsidRDefault="005353CB" w:rsidP="005353CB">
            <w:pPr>
              <w:spacing w:after="0" w:line="240" w:lineRule="auto"/>
              <w:rPr>
                <w:rFonts w:asciiTheme="minorHAnsi" w:hAnsiTheme="minorHAnsi"/>
              </w:rPr>
            </w:pPr>
            <w:r w:rsidRPr="005353CB">
              <w:rPr>
                <w:rFonts w:asciiTheme="minorHAnsi" w:hAnsiTheme="minorHAnsi"/>
              </w:rPr>
              <w:t xml:space="preserve">“I” message prompt </w:t>
            </w:r>
          </w:p>
          <w:p w:rsidR="005353CB" w:rsidRPr="005353CB" w:rsidRDefault="005353CB" w:rsidP="005353CB">
            <w:pPr>
              <w:spacing w:after="0" w:line="240" w:lineRule="auto"/>
              <w:rPr>
                <w:rFonts w:asciiTheme="minorHAnsi" w:hAnsiTheme="minorHAnsi"/>
              </w:rPr>
            </w:pPr>
            <w:r w:rsidRPr="005353CB">
              <w:rPr>
                <w:rFonts w:asciiTheme="minorHAnsi" w:hAnsiTheme="minorHAnsi"/>
              </w:rPr>
              <w:t>Little Deal Role play worksheet</w:t>
            </w:r>
          </w:p>
          <w:p w:rsidR="005353CB" w:rsidRPr="005353CB" w:rsidRDefault="005353CB" w:rsidP="005353CB">
            <w:pPr>
              <w:spacing w:after="0" w:line="240" w:lineRule="auto"/>
              <w:rPr>
                <w:rFonts w:asciiTheme="minorHAnsi" w:hAnsiTheme="minorHAnsi"/>
                <w:noProof/>
              </w:rPr>
            </w:pPr>
            <w:r w:rsidRPr="005353CB">
              <w:rPr>
                <w:rFonts w:asciiTheme="minorHAnsi" w:hAnsiTheme="minorHAnsi"/>
              </w:rPr>
              <w:t>Strategies for handling little deals page</w:t>
            </w:r>
          </w:p>
          <w:p w:rsidR="00944C71" w:rsidRPr="006A59DD" w:rsidRDefault="00944C71" w:rsidP="00944C71">
            <w:pPr>
              <w:spacing w:after="0" w:line="240" w:lineRule="auto"/>
              <w:rPr>
                <w:rFonts w:ascii="Comic Sans MS" w:hAnsi="Comic Sans MS"/>
              </w:rPr>
            </w:pPr>
          </w:p>
        </w:tc>
      </w:tr>
      <w:tr w:rsidR="00944C71" w:rsidRPr="006A59DD" w:rsidTr="006A59DD">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DIFFERENTIATED I</w:t>
            </w:r>
            <w:r w:rsidRPr="006A59DD">
              <w:rPr>
                <w:rFonts w:ascii="Comic Sans MS" w:hAnsi="Comic Sans MS"/>
                <w:b/>
                <w:color w:val="FFFFFF"/>
                <w:sz w:val="28"/>
                <w:shd w:val="clear" w:color="auto" w:fill="0000CC"/>
              </w:rPr>
              <w:t>NSTRUCTION</w:t>
            </w:r>
          </w:p>
        </w:tc>
      </w:tr>
      <w:tr w:rsidR="00944C71" w:rsidRPr="006A59DD"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62B2" w:rsidRPr="005353CB" w:rsidRDefault="005353CB" w:rsidP="00BF4C5C">
            <w:pPr>
              <w:spacing w:after="0" w:line="240" w:lineRule="auto"/>
              <w:rPr>
                <w:rFonts w:asciiTheme="minorHAnsi" w:hAnsiTheme="minorHAnsi"/>
              </w:rPr>
            </w:pPr>
            <w:r w:rsidRPr="005353CB">
              <w:rPr>
                <w:rFonts w:asciiTheme="minorHAnsi" w:hAnsiTheme="minorHAnsi"/>
              </w:rPr>
              <w:t xml:space="preserve">Small group and pair collaboration </w:t>
            </w:r>
          </w:p>
          <w:p w:rsidR="003E62B2" w:rsidRPr="006A59DD" w:rsidRDefault="003E62B2" w:rsidP="00BF4C5C">
            <w:pPr>
              <w:spacing w:after="0" w:line="240" w:lineRule="auto"/>
              <w:rPr>
                <w:rFonts w:ascii="Comic Sans MS" w:hAnsi="Comic Sans MS"/>
              </w:rPr>
            </w:pPr>
          </w:p>
        </w:tc>
      </w:tr>
      <w:tr w:rsidR="00944C71" w:rsidRPr="006A59DD" w:rsidTr="006A59DD">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color w:val="FFFFFF" w:themeColor="background1"/>
                <w:sz w:val="28"/>
                <w:szCs w:val="28"/>
              </w:rPr>
            </w:pPr>
            <w:r w:rsidRPr="006A59DD">
              <w:rPr>
                <w:rFonts w:ascii="Comic Sans MS" w:hAnsi="Comic Sans MS"/>
                <w:b/>
                <w:color w:val="FFFFFF" w:themeColor="background1"/>
                <w:sz w:val="28"/>
                <w:szCs w:val="28"/>
              </w:rPr>
              <w:t>SUPPLEMENTAL LESSON AND RESOURCES</w:t>
            </w:r>
          </w:p>
        </w:tc>
      </w:tr>
      <w:tr w:rsidR="00944C71" w:rsidRPr="006A59DD"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5353CB" w:rsidRDefault="005353CB" w:rsidP="00944C71">
            <w:pPr>
              <w:spacing w:after="0" w:line="240" w:lineRule="auto"/>
              <w:rPr>
                <w:rFonts w:asciiTheme="minorHAnsi" w:hAnsiTheme="minorHAnsi"/>
                <w:szCs w:val="28"/>
              </w:rPr>
            </w:pPr>
            <w:r w:rsidRPr="005353CB">
              <w:rPr>
                <w:rFonts w:asciiTheme="minorHAnsi" w:hAnsiTheme="minorHAnsi"/>
                <w:szCs w:val="28"/>
              </w:rPr>
              <w:t xml:space="preserve">Big deal or little deal and what do you do? worksheet </w:t>
            </w:r>
          </w:p>
          <w:p w:rsidR="005353CB" w:rsidRPr="005353CB" w:rsidRDefault="005353CB" w:rsidP="00944C71">
            <w:pPr>
              <w:spacing w:after="0" w:line="240" w:lineRule="auto"/>
              <w:rPr>
                <w:rFonts w:ascii="Verdana" w:hAnsi="Verdana"/>
                <w:szCs w:val="28"/>
              </w:rPr>
            </w:pPr>
          </w:p>
        </w:tc>
      </w:tr>
    </w:tbl>
    <w:p w:rsidR="002C3127" w:rsidRDefault="002C3127">
      <w:pPr>
        <w:rPr>
          <w:rFonts w:ascii="Comic Sans MS" w:hAnsi="Comic Sans MS"/>
        </w:rPr>
      </w:pPr>
    </w:p>
    <w:p w:rsidR="005353CB" w:rsidRDefault="005353CB">
      <w:pPr>
        <w:rPr>
          <w:rFonts w:ascii="Comic Sans MS" w:hAnsi="Comic Sans MS"/>
        </w:rPr>
      </w:pPr>
    </w:p>
    <w:p w:rsidR="005353CB" w:rsidRDefault="005353CB">
      <w:pPr>
        <w:rPr>
          <w:rFonts w:ascii="Comic Sans MS" w:hAnsi="Comic Sans MS"/>
        </w:rPr>
      </w:pPr>
    </w:p>
    <w:p w:rsidR="005353CB" w:rsidRDefault="005353CB">
      <w:pPr>
        <w:rPr>
          <w:rFonts w:ascii="Comic Sans MS" w:hAnsi="Comic Sans MS"/>
        </w:rPr>
      </w:pPr>
    </w:p>
    <w:p w:rsidR="005353CB" w:rsidRDefault="005353CB">
      <w:pPr>
        <w:rPr>
          <w:rFonts w:ascii="Comic Sans MS" w:hAnsi="Comic Sans MS"/>
        </w:rPr>
      </w:pPr>
    </w:p>
    <w:p w:rsidR="005353CB" w:rsidRDefault="005353CB">
      <w:pPr>
        <w:rPr>
          <w:rFonts w:ascii="Comic Sans MS" w:hAnsi="Comic Sans MS"/>
        </w:rPr>
      </w:pPr>
    </w:p>
    <w:p w:rsidR="005353CB" w:rsidRDefault="005353CB">
      <w:pPr>
        <w:rPr>
          <w:rFonts w:ascii="Comic Sans MS" w:hAnsi="Comic Sans MS"/>
        </w:rPr>
      </w:pPr>
    </w:p>
    <w:p w:rsidR="005353CB" w:rsidRDefault="005353CB">
      <w:pPr>
        <w:rPr>
          <w:rFonts w:ascii="Comic Sans MS" w:hAnsi="Comic Sans MS"/>
        </w:rPr>
      </w:pPr>
    </w:p>
    <w:p w:rsidR="005353CB" w:rsidRDefault="005353CB">
      <w:pPr>
        <w:rPr>
          <w:rFonts w:ascii="Comic Sans MS" w:hAnsi="Comic Sans MS"/>
        </w:rPr>
      </w:pPr>
    </w:p>
    <w:p w:rsidR="005353CB" w:rsidRDefault="005353CB">
      <w:pPr>
        <w:rPr>
          <w:rFonts w:ascii="Comic Sans MS" w:hAnsi="Comic Sans MS"/>
        </w:rPr>
      </w:pPr>
    </w:p>
    <w:p w:rsidR="005353CB" w:rsidRDefault="005353CB">
      <w:pPr>
        <w:rPr>
          <w:rFonts w:ascii="Comic Sans MS" w:hAnsi="Comic Sans MS"/>
        </w:rPr>
      </w:pPr>
    </w:p>
    <w:p w:rsidR="005353CB" w:rsidRDefault="005353CB">
      <w:pPr>
        <w:rPr>
          <w:rFonts w:ascii="Comic Sans MS" w:hAnsi="Comic Sans MS"/>
        </w:rPr>
      </w:pPr>
    </w:p>
    <w:p w:rsidR="005353CB" w:rsidRDefault="005353CB">
      <w:pPr>
        <w:rPr>
          <w:rFonts w:ascii="Comic Sans MS" w:hAnsi="Comic Sans MS"/>
        </w:rPr>
      </w:pPr>
    </w:p>
    <w:p w:rsidR="005353CB" w:rsidRDefault="005353CB">
      <w:pPr>
        <w:rPr>
          <w:rFonts w:ascii="Comic Sans MS" w:hAnsi="Comic Sans MS"/>
        </w:rPr>
      </w:pPr>
    </w:p>
    <w:p w:rsidR="005353CB" w:rsidRDefault="005353CB" w:rsidP="005353CB">
      <w:r w:rsidRPr="0025263B">
        <w:rPr>
          <w:noProof/>
        </w:rPr>
        <w:drawing>
          <wp:inline distT="0" distB="0" distL="0" distR="0" wp14:anchorId="3FC022E0" wp14:editId="4906CE94">
            <wp:extent cx="6657975" cy="6686550"/>
            <wp:effectExtent l="0" t="0" r="9525" b="0"/>
            <wp:docPr id="2" name="Picture 3" descr="http://4.bp.blogspot.com/-2DpDtQ26mF0/U8dB5_NG9VI/AAAAAAAADN4/pBn4oswUOF4/s1600/Screen+Shot+2014-07-16+at+8.22.06+PM.png"/>
            <wp:cNvGraphicFramePr/>
            <a:graphic xmlns:a="http://schemas.openxmlformats.org/drawingml/2006/main">
              <a:graphicData uri="http://schemas.openxmlformats.org/drawingml/2006/picture">
                <pic:pic xmlns:pic="http://schemas.openxmlformats.org/drawingml/2006/picture">
                  <pic:nvPicPr>
                    <pic:cNvPr id="4" name="Picture 3" descr="http://4.bp.blogspot.com/-2DpDtQ26mF0/U8dB5_NG9VI/AAAAAAAADN4/pBn4oswUOF4/s1600/Screen+Shot+2014-07-16+at+8.22.06+PM.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2681" cy="6691276"/>
                    </a:xfrm>
                    <a:prstGeom prst="rect">
                      <a:avLst/>
                    </a:prstGeom>
                    <a:noFill/>
                    <a:ln>
                      <a:noFill/>
                    </a:ln>
                  </pic:spPr>
                </pic:pic>
              </a:graphicData>
            </a:graphic>
          </wp:inline>
        </w:drawing>
      </w:r>
    </w:p>
    <w:p w:rsidR="005353CB" w:rsidRDefault="005353CB" w:rsidP="005353CB"/>
    <w:p w:rsidR="005353CB" w:rsidRDefault="005353CB" w:rsidP="005353CB"/>
    <w:p w:rsidR="005353CB" w:rsidRDefault="005353CB" w:rsidP="005353CB"/>
    <w:p w:rsidR="005353CB" w:rsidRDefault="005353CB" w:rsidP="005353CB"/>
    <w:p w:rsidR="005353CB" w:rsidRDefault="005353CB" w:rsidP="005353CB"/>
    <w:p w:rsidR="005353CB" w:rsidRDefault="005353CB" w:rsidP="005353CB">
      <w:r>
        <w:rPr>
          <w:noProof/>
        </w:rPr>
        <w:lastRenderedPageBreak/>
        <w:drawing>
          <wp:anchor distT="0" distB="0" distL="114300" distR="114300" simplePos="0" relativeHeight="251660288" behindDoc="0" locked="0" layoutInCell="1" allowOverlap="1" wp14:anchorId="252FF07D" wp14:editId="3B29B464">
            <wp:simplePos x="0" y="0"/>
            <wp:positionH relativeFrom="column">
              <wp:posOffset>-212090</wp:posOffset>
            </wp:positionH>
            <wp:positionV relativeFrom="paragraph">
              <wp:posOffset>-217170</wp:posOffset>
            </wp:positionV>
            <wp:extent cx="7002145" cy="9553575"/>
            <wp:effectExtent l="0" t="0" r="825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2145" cy="955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53CB" w:rsidRDefault="005353CB" w:rsidP="005353CB">
      <w:r>
        <w:rPr>
          <w:noProof/>
        </w:rPr>
        <w:lastRenderedPageBreak/>
        <w:drawing>
          <wp:anchor distT="0" distB="0" distL="114300" distR="114300" simplePos="0" relativeHeight="251661312" behindDoc="0" locked="0" layoutInCell="1" allowOverlap="1" wp14:anchorId="49FA3705" wp14:editId="1F1D9ABA">
            <wp:simplePos x="0" y="0"/>
            <wp:positionH relativeFrom="column">
              <wp:posOffset>365125</wp:posOffset>
            </wp:positionH>
            <wp:positionV relativeFrom="paragraph">
              <wp:posOffset>-64770</wp:posOffset>
            </wp:positionV>
            <wp:extent cx="5967095" cy="92837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7095" cy="928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53CB" w:rsidRPr="006A59DD" w:rsidRDefault="005353CB">
      <w:pPr>
        <w:rPr>
          <w:rFonts w:ascii="Comic Sans MS" w:hAnsi="Comic Sans MS"/>
        </w:rPr>
      </w:pPr>
      <w:r>
        <w:rPr>
          <w:noProof/>
        </w:rPr>
        <w:lastRenderedPageBreak/>
        <w:drawing>
          <wp:anchor distT="0" distB="0" distL="114300" distR="114300" simplePos="0" relativeHeight="251663360" behindDoc="0" locked="0" layoutInCell="1" allowOverlap="1" wp14:anchorId="349BE43B" wp14:editId="5B8F705E">
            <wp:simplePos x="0" y="0"/>
            <wp:positionH relativeFrom="column">
              <wp:posOffset>-65405</wp:posOffset>
            </wp:positionH>
            <wp:positionV relativeFrom="paragraph">
              <wp:posOffset>57150</wp:posOffset>
            </wp:positionV>
            <wp:extent cx="6795135" cy="9134475"/>
            <wp:effectExtent l="0" t="0" r="5715"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5135" cy="91344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sectPr w:rsidR="005353CB" w:rsidRPr="006A59DD" w:rsidSect="00EB14D9">
      <w:pgSz w:w="12240" w:h="15840" w:code="1"/>
      <w:pgMar w:top="720" w:right="720" w:bottom="720" w:left="720" w:header="720" w:footer="720" w:gutter="14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89F" w:rsidRDefault="0064489F" w:rsidP="005353CB">
      <w:pPr>
        <w:spacing w:after="0" w:line="240" w:lineRule="auto"/>
      </w:pPr>
      <w:r>
        <w:separator/>
      </w:r>
    </w:p>
  </w:endnote>
  <w:endnote w:type="continuationSeparator" w:id="0">
    <w:p w:rsidR="0064489F" w:rsidRDefault="0064489F" w:rsidP="0053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89F" w:rsidRDefault="0064489F" w:rsidP="005353CB">
      <w:pPr>
        <w:spacing w:after="0" w:line="240" w:lineRule="auto"/>
      </w:pPr>
      <w:r>
        <w:separator/>
      </w:r>
    </w:p>
  </w:footnote>
  <w:footnote w:type="continuationSeparator" w:id="0">
    <w:p w:rsidR="0064489F" w:rsidRDefault="0064489F" w:rsidP="005353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F7021"/>
    <w:multiLevelType w:val="hybridMultilevel"/>
    <w:tmpl w:val="C1D23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0E1007"/>
    <w:multiLevelType w:val="hybridMultilevel"/>
    <w:tmpl w:val="6096EE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74"/>
    <w:rsid w:val="00012E65"/>
    <w:rsid w:val="00104F4E"/>
    <w:rsid w:val="002C3127"/>
    <w:rsid w:val="003E62B2"/>
    <w:rsid w:val="00407596"/>
    <w:rsid w:val="005353CB"/>
    <w:rsid w:val="005D4A23"/>
    <w:rsid w:val="0064489F"/>
    <w:rsid w:val="00696D53"/>
    <w:rsid w:val="006A59DD"/>
    <w:rsid w:val="006A7AE9"/>
    <w:rsid w:val="00781CAC"/>
    <w:rsid w:val="007D1E4E"/>
    <w:rsid w:val="00834074"/>
    <w:rsid w:val="00862C73"/>
    <w:rsid w:val="008B3ECF"/>
    <w:rsid w:val="008E72B2"/>
    <w:rsid w:val="00902AF2"/>
    <w:rsid w:val="00944C71"/>
    <w:rsid w:val="00AB39B1"/>
    <w:rsid w:val="00AE6B4E"/>
    <w:rsid w:val="00B37DB9"/>
    <w:rsid w:val="00B45B27"/>
    <w:rsid w:val="00B51A59"/>
    <w:rsid w:val="00BF4C5C"/>
    <w:rsid w:val="00DA0156"/>
    <w:rsid w:val="00E109F0"/>
    <w:rsid w:val="00E1642C"/>
    <w:rsid w:val="00E55C4A"/>
    <w:rsid w:val="00E90A34"/>
    <w:rsid w:val="00EB14D9"/>
    <w:rsid w:val="00EC7729"/>
    <w:rsid w:val="00F13537"/>
    <w:rsid w:val="00F61DC9"/>
    <w:rsid w:val="00F8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paragraph" w:styleId="BalloonText">
    <w:name w:val="Balloon Text"/>
    <w:basedOn w:val="Normal"/>
    <w:link w:val="BalloonTextChar"/>
    <w:uiPriority w:val="99"/>
    <w:semiHidden/>
    <w:unhideWhenUsed/>
    <w:rsid w:val="006A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DD"/>
    <w:rPr>
      <w:rFonts w:ascii="Tahoma" w:eastAsia="Times New Roman" w:hAnsi="Tahoma" w:cs="Tahoma"/>
      <w:sz w:val="16"/>
      <w:szCs w:val="16"/>
    </w:rPr>
  </w:style>
  <w:style w:type="paragraph" w:styleId="NoSpacing">
    <w:name w:val="No Spacing"/>
    <w:uiPriority w:val="1"/>
    <w:qFormat/>
    <w:rsid w:val="006A59DD"/>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535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3CB"/>
    <w:rPr>
      <w:rFonts w:ascii="Calibri" w:eastAsia="Times New Roman" w:hAnsi="Calibri" w:cs="Times New Roman"/>
    </w:rPr>
  </w:style>
  <w:style w:type="paragraph" w:styleId="Footer">
    <w:name w:val="footer"/>
    <w:basedOn w:val="Normal"/>
    <w:link w:val="FooterChar"/>
    <w:uiPriority w:val="99"/>
    <w:unhideWhenUsed/>
    <w:rsid w:val="00535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3CB"/>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paragraph" w:styleId="BalloonText">
    <w:name w:val="Balloon Text"/>
    <w:basedOn w:val="Normal"/>
    <w:link w:val="BalloonTextChar"/>
    <w:uiPriority w:val="99"/>
    <w:semiHidden/>
    <w:unhideWhenUsed/>
    <w:rsid w:val="006A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DD"/>
    <w:rPr>
      <w:rFonts w:ascii="Tahoma" w:eastAsia="Times New Roman" w:hAnsi="Tahoma" w:cs="Tahoma"/>
      <w:sz w:val="16"/>
      <w:szCs w:val="16"/>
    </w:rPr>
  </w:style>
  <w:style w:type="paragraph" w:styleId="NoSpacing">
    <w:name w:val="No Spacing"/>
    <w:uiPriority w:val="1"/>
    <w:qFormat/>
    <w:rsid w:val="006A59DD"/>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535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3CB"/>
    <w:rPr>
      <w:rFonts w:ascii="Calibri" w:eastAsia="Times New Roman" w:hAnsi="Calibri" w:cs="Times New Roman"/>
    </w:rPr>
  </w:style>
  <w:style w:type="paragraph" w:styleId="Footer">
    <w:name w:val="footer"/>
    <w:basedOn w:val="Normal"/>
    <w:link w:val="FooterChar"/>
    <w:uiPriority w:val="99"/>
    <w:unhideWhenUsed/>
    <w:rsid w:val="00535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3C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2016-07-20T23:02:00Z</dcterms:created>
  <dcterms:modified xsi:type="dcterms:W3CDTF">2016-07-20T23:02:00Z</dcterms:modified>
</cp:coreProperties>
</file>