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E1" w:rsidRDefault="006B6793" w:rsidP="006A40E1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48"/>
          <w:szCs w:val="48"/>
        </w:rPr>
        <w:t>C</w:t>
      </w:r>
      <w:r w:rsidR="006A40E1">
        <w:rPr>
          <w:rFonts w:ascii="Verdana" w:hAnsi="Verdana"/>
          <w:b/>
          <w:sz w:val="48"/>
          <w:szCs w:val="48"/>
        </w:rPr>
        <w:t>OUNSELOR LESSON PLAN</w:t>
      </w:r>
    </w:p>
    <w:tbl>
      <w:tblPr>
        <w:tblW w:w="10752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5500"/>
        <w:gridCol w:w="5226"/>
        <w:gridCol w:w="12"/>
        <w:gridCol w:w="7"/>
      </w:tblGrid>
      <w:tr w:rsidR="006A40E1" w:rsidTr="007F0770">
        <w:trPr>
          <w:gridBefore w:val="1"/>
          <w:wBefore w:w="7" w:type="dxa"/>
        </w:trPr>
        <w:tc>
          <w:tcPr>
            <w:tcW w:w="10745" w:type="dxa"/>
            <w:gridSpan w:val="4"/>
          </w:tcPr>
          <w:p w:rsidR="006A40E1" w:rsidRDefault="006A40E1" w:rsidP="00F63513">
            <w:pPr>
              <w:spacing w:after="0"/>
              <w:rPr>
                <w:rFonts w:ascii="Verdana" w:hAnsi="Verdana"/>
              </w:rPr>
            </w:pPr>
          </w:p>
          <w:p w:rsidR="006A40E1" w:rsidRDefault="006A40E1" w:rsidP="00F63513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Topic:</w:t>
            </w:r>
            <w:r w:rsidR="004A6E21">
              <w:rPr>
                <w:rFonts w:ascii="Verdana" w:hAnsi="Verdana"/>
                <w:b/>
              </w:rPr>
              <w:t xml:space="preserve"> </w:t>
            </w:r>
            <w:proofErr w:type="spellStart"/>
            <w:r w:rsidR="004A6E21">
              <w:rPr>
                <w:rFonts w:ascii="Verdana" w:hAnsi="Verdana"/>
                <w:b/>
              </w:rPr>
              <w:t>AZCISIntocareers</w:t>
            </w:r>
            <w:proofErr w:type="spellEnd"/>
            <w:r w:rsidR="004A6E21">
              <w:rPr>
                <w:rFonts w:ascii="Verdana" w:hAnsi="Verdana"/>
                <w:b/>
              </w:rPr>
              <w:t>/Interest Pro</w:t>
            </w:r>
            <w:r w:rsidR="00437BFF">
              <w:rPr>
                <w:rFonts w:ascii="Verdana" w:hAnsi="Verdana"/>
                <w:b/>
              </w:rPr>
              <w:t xml:space="preserve">filer </w:t>
            </w:r>
            <w:r>
              <w:rPr>
                <w:rFonts w:ascii="Verdana" w:hAnsi="Verdana"/>
                <w:b/>
              </w:rPr>
              <w:t>Lesson</w:t>
            </w:r>
          </w:p>
          <w:p w:rsidR="006A40E1" w:rsidRDefault="006A40E1" w:rsidP="00F63513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Duration:  </w:t>
            </w:r>
            <w:r w:rsidR="00437BFF">
              <w:rPr>
                <w:rFonts w:ascii="Verdana" w:hAnsi="Verdana"/>
                <w:b/>
              </w:rPr>
              <w:t xml:space="preserve">2 </w:t>
            </w:r>
            <w:r>
              <w:rPr>
                <w:rFonts w:ascii="Verdana" w:hAnsi="Verdana"/>
                <w:b/>
              </w:rPr>
              <w:t>55 minutes</w:t>
            </w:r>
          </w:p>
          <w:p w:rsidR="006A40E1" w:rsidRDefault="006A40E1" w:rsidP="00F63513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Grade Level</w:t>
            </w:r>
            <w:r>
              <w:rPr>
                <w:rFonts w:ascii="Verdana" w:hAnsi="Verdana"/>
              </w:rPr>
              <w:t xml:space="preserve">: </w:t>
            </w:r>
            <w:r w:rsidRPr="003A58D1">
              <w:rPr>
                <w:rFonts w:ascii="Verdana" w:hAnsi="Verdana"/>
                <w:b/>
              </w:rPr>
              <w:t>8</w:t>
            </w:r>
            <w:r w:rsidRPr="003A58D1">
              <w:rPr>
                <w:rFonts w:ascii="Verdana" w:hAnsi="Verdana"/>
                <w:b/>
                <w:vertAlign w:val="superscript"/>
              </w:rPr>
              <w:t>th</w:t>
            </w:r>
            <w:r w:rsidRPr="003A58D1">
              <w:rPr>
                <w:rFonts w:ascii="Verdana" w:hAnsi="Verdana"/>
                <w:b/>
              </w:rPr>
              <w:t xml:space="preserve"> Grade</w:t>
            </w:r>
          </w:p>
        </w:tc>
      </w:tr>
      <w:tr w:rsidR="006A40E1" w:rsidTr="00F63513">
        <w:trPr>
          <w:gridAfter w:val="1"/>
          <w:wAfter w:w="7" w:type="dxa"/>
        </w:trPr>
        <w:tc>
          <w:tcPr>
            <w:tcW w:w="107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0E1" w:rsidRDefault="006A40E1" w:rsidP="00F63513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STANDARDS </w:t>
            </w:r>
          </w:p>
        </w:tc>
      </w:tr>
      <w:tr w:rsidR="006A40E1" w:rsidTr="00F63513">
        <w:trPr>
          <w:gridAfter w:val="1"/>
          <w:wAfter w:w="7" w:type="dxa"/>
          <w:trHeight w:val="1557"/>
        </w:trPr>
        <w:tc>
          <w:tcPr>
            <w:tcW w:w="107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Academic: Standard</w:t>
            </w:r>
            <w:r w:rsidRPr="00F73B81">
              <w:rPr>
                <w:rFonts w:ascii="Verdana" w:hAnsi="Verdana"/>
                <w:b/>
              </w:rPr>
              <w:t xml:space="preserve"> A</w:t>
            </w:r>
            <w:r w:rsidRPr="003A58D1">
              <w:rPr>
                <w:rFonts w:ascii="Verdana" w:hAnsi="Verdana"/>
              </w:rPr>
              <w:t xml:space="preserve"> Students wil</w:t>
            </w:r>
            <w:r>
              <w:rPr>
                <w:rFonts w:ascii="Verdana" w:hAnsi="Verdana"/>
              </w:rPr>
              <w:t>l complete school with the preparation essential to choose from a wide range of substantial postsecondary options, including college.</w:t>
            </w: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A:B1.1 A:B1.2 A:B1.3 A:B1.4 A:B1.5 A:B1.6 A:B1.7</w:t>
            </w: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A40E1" w:rsidRPr="00F73B81" w:rsidRDefault="006A40E1" w:rsidP="00F63513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Career: Standard A </w:t>
            </w:r>
            <w:r w:rsidRPr="00F73B81">
              <w:rPr>
                <w:rFonts w:ascii="Verdana" w:hAnsi="Verdana"/>
              </w:rPr>
              <w:t>Students will acquire the skills to investigate of work in relation to knowledge  of self and to make informed career decisions</w:t>
            </w: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C:A1.1</w:t>
            </w:r>
            <w:r w:rsidRPr="00F73B8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C:A1.2</w:t>
            </w:r>
            <w:r w:rsidRPr="00F73B81">
              <w:rPr>
                <w:rFonts w:ascii="Verdana" w:hAnsi="Verdana"/>
              </w:rPr>
              <w:t xml:space="preserve"> C:A1.</w:t>
            </w:r>
            <w:r>
              <w:rPr>
                <w:rFonts w:ascii="Verdana" w:hAnsi="Verdana"/>
              </w:rPr>
              <w:t>3</w:t>
            </w:r>
            <w:r w:rsidRPr="00F73B81">
              <w:rPr>
                <w:rFonts w:ascii="Verdana" w:hAnsi="Verdana"/>
              </w:rPr>
              <w:t xml:space="preserve"> C:A1.</w:t>
            </w:r>
            <w:r>
              <w:rPr>
                <w:rFonts w:ascii="Verdana" w:hAnsi="Verdana"/>
              </w:rPr>
              <w:t>4</w:t>
            </w:r>
            <w:r w:rsidRPr="00F73B81">
              <w:rPr>
                <w:rFonts w:ascii="Verdana" w:hAnsi="Verdana"/>
              </w:rPr>
              <w:t xml:space="preserve"> C:A1.</w:t>
            </w:r>
            <w:r>
              <w:rPr>
                <w:rFonts w:ascii="Verdana" w:hAnsi="Verdana"/>
              </w:rPr>
              <w:t>5</w:t>
            </w:r>
            <w:r w:rsidRPr="00F73B81">
              <w:rPr>
                <w:rFonts w:ascii="Verdana" w:hAnsi="Verdana"/>
              </w:rPr>
              <w:t xml:space="preserve"> C:A1.</w:t>
            </w:r>
            <w:r>
              <w:rPr>
                <w:rFonts w:ascii="Verdana" w:hAnsi="Verdana"/>
              </w:rPr>
              <w:t>6</w:t>
            </w:r>
            <w:r w:rsidRPr="00F73B81">
              <w:rPr>
                <w:rFonts w:ascii="Verdana" w:hAnsi="Verdana"/>
              </w:rPr>
              <w:t xml:space="preserve"> C:A1.</w:t>
            </w:r>
            <w:r>
              <w:rPr>
                <w:rFonts w:ascii="Verdana" w:hAnsi="Verdana"/>
              </w:rPr>
              <w:t>7</w:t>
            </w:r>
            <w:r w:rsidRPr="00F73B81">
              <w:rPr>
                <w:rFonts w:ascii="Verdana" w:hAnsi="Verdana"/>
              </w:rPr>
              <w:t xml:space="preserve"> C:A1.</w:t>
            </w:r>
            <w:r>
              <w:rPr>
                <w:rFonts w:ascii="Verdana" w:hAnsi="Verdana"/>
              </w:rPr>
              <w:t>8</w:t>
            </w:r>
            <w:r w:rsidRPr="00F73B81">
              <w:rPr>
                <w:rFonts w:ascii="Verdana" w:hAnsi="Verdana"/>
              </w:rPr>
              <w:t xml:space="preserve"> C:A1.</w:t>
            </w:r>
            <w:r>
              <w:rPr>
                <w:rFonts w:ascii="Verdana" w:hAnsi="Verdana"/>
              </w:rPr>
              <w:t>9</w:t>
            </w:r>
            <w:r w:rsidRPr="00F73B81">
              <w:rPr>
                <w:rFonts w:ascii="Verdana" w:hAnsi="Verdana"/>
              </w:rPr>
              <w:t xml:space="preserve"> C:A1.1</w:t>
            </w:r>
            <w:r>
              <w:rPr>
                <w:rFonts w:ascii="Verdana" w:hAnsi="Verdana"/>
              </w:rPr>
              <w:t>0</w:t>
            </w:r>
          </w:p>
          <w:p w:rsidR="006A40E1" w:rsidRPr="00F73B81" w:rsidRDefault="006A40E1" w:rsidP="00F63513">
            <w:pPr>
              <w:spacing w:after="0" w:line="240" w:lineRule="auto"/>
              <w:rPr>
                <w:rFonts w:ascii="Verdana" w:hAnsi="Verdana"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Personal/</w:t>
            </w:r>
            <w:r w:rsidRPr="00F73B81">
              <w:rPr>
                <w:rFonts w:ascii="Verdana" w:hAnsi="Verdana"/>
                <w:b/>
              </w:rPr>
              <w:t>S</w:t>
            </w:r>
            <w:r>
              <w:rPr>
                <w:rFonts w:ascii="Verdana" w:hAnsi="Verdana"/>
                <w:b/>
              </w:rPr>
              <w:t xml:space="preserve">ocial: Standard </w:t>
            </w:r>
            <w:r>
              <w:rPr>
                <w:rFonts w:ascii="Verdana" w:hAnsi="Verdana"/>
              </w:rPr>
              <w:t>Students w</w:t>
            </w:r>
            <w:r w:rsidR="002934FD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ll make decisions, set goals, and take necessary  actions to achieve goals</w:t>
            </w:r>
          </w:p>
          <w:p w:rsidR="006A40E1" w:rsidRPr="003D2A2B" w:rsidRDefault="006A40E1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PS:B1.10 PS:B1.11 PS:B1.12</w:t>
            </w:r>
          </w:p>
        </w:tc>
      </w:tr>
      <w:tr w:rsidR="006A40E1" w:rsidTr="00F63513">
        <w:trPr>
          <w:gridAfter w:val="1"/>
          <w:wAfter w:w="7" w:type="dxa"/>
          <w:trHeight w:val="836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0E1" w:rsidRPr="002934FD" w:rsidRDefault="006A40E1" w:rsidP="00F63513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8"/>
              </w:rPr>
            </w:pPr>
            <w:r w:rsidRPr="002934FD">
              <w:rPr>
                <w:rFonts w:ascii="Verdana" w:hAnsi="Verdana"/>
                <w:color w:val="FFFFFF"/>
                <w:sz w:val="28"/>
              </w:rPr>
              <w:t>OBJECTIVES/ESSENTIAL QUESTION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0E1" w:rsidRDefault="006A40E1" w:rsidP="00F63513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6A40E1" w:rsidTr="00F63513">
        <w:trPr>
          <w:gridAfter w:val="1"/>
          <w:wAfter w:w="7" w:type="dxa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87" w:rsidRDefault="00177C87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 Show the students Do You Know?? From attached link. Students will discuss with partner what facts they found so amazing and then share with the class</w:t>
            </w:r>
          </w:p>
          <w:p w:rsidR="006A40E1" w:rsidRDefault="00177C87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2934FD">
              <w:rPr>
                <w:rFonts w:ascii="Verdana" w:hAnsi="Verdana"/>
              </w:rPr>
              <w:t>.</w:t>
            </w:r>
            <w:r w:rsidR="002934FD" w:rsidRPr="002934FD">
              <w:rPr>
                <w:rFonts w:ascii="Verdana" w:hAnsi="Verdana"/>
              </w:rPr>
              <w:t>Students</w:t>
            </w:r>
            <w:r w:rsidR="002934FD">
              <w:rPr>
                <w:rFonts w:ascii="Verdana" w:hAnsi="Verdana"/>
              </w:rPr>
              <w:t xml:space="preserve"> will review the Holland’s results from their saved file</w:t>
            </w:r>
          </w:p>
          <w:p w:rsidR="002934FD" w:rsidRDefault="00177C87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2934FD">
              <w:rPr>
                <w:rFonts w:ascii="Verdana" w:hAnsi="Verdana"/>
              </w:rPr>
              <w:t xml:space="preserve">. Students will go to the </w:t>
            </w:r>
            <w:proofErr w:type="spellStart"/>
            <w:r w:rsidR="002934FD">
              <w:rPr>
                <w:rFonts w:ascii="Verdana" w:hAnsi="Verdana"/>
              </w:rPr>
              <w:t>AZCISIntocareers</w:t>
            </w:r>
            <w:proofErr w:type="spellEnd"/>
            <w:r w:rsidR="002934FD">
              <w:rPr>
                <w:rFonts w:ascii="Verdana" w:hAnsi="Verdana"/>
              </w:rPr>
              <w:t xml:space="preserve"> website and create an account that will follow them through</w:t>
            </w:r>
            <w:r w:rsidR="006B6793">
              <w:rPr>
                <w:rFonts w:ascii="Verdana" w:hAnsi="Verdana"/>
              </w:rPr>
              <w:t xml:space="preserve"> to</w:t>
            </w:r>
            <w:r w:rsidR="002934FD">
              <w:rPr>
                <w:rFonts w:ascii="Verdana" w:hAnsi="Verdana"/>
              </w:rPr>
              <w:t xml:space="preserve"> high school</w:t>
            </w:r>
          </w:p>
          <w:p w:rsidR="002934FD" w:rsidRDefault="00177C87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2934FD">
              <w:rPr>
                <w:rFonts w:ascii="Verdana" w:hAnsi="Verdana"/>
              </w:rPr>
              <w:t xml:space="preserve">. Students </w:t>
            </w:r>
            <w:r w:rsidR="006B6793">
              <w:rPr>
                <w:rFonts w:ascii="Verdana" w:hAnsi="Verdana"/>
              </w:rPr>
              <w:t xml:space="preserve">will </w:t>
            </w:r>
            <w:r w:rsidR="002934FD">
              <w:rPr>
                <w:rFonts w:ascii="Verdana" w:hAnsi="Verdana"/>
              </w:rPr>
              <w:t>save all of today’s work on their Counselor file</w:t>
            </w:r>
          </w:p>
          <w:p w:rsidR="002934FD" w:rsidRDefault="00177C87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2934FD">
              <w:rPr>
                <w:rFonts w:ascii="Verdana" w:hAnsi="Verdana"/>
              </w:rPr>
              <w:t xml:space="preserve">. Students will take the Interest Profiler on </w:t>
            </w:r>
            <w:proofErr w:type="spellStart"/>
            <w:r w:rsidR="002934FD">
              <w:rPr>
                <w:rFonts w:ascii="Verdana" w:hAnsi="Verdana"/>
              </w:rPr>
              <w:t>AZCISIntocareers</w:t>
            </w:r>
            <w:proofErr w:type="spellEnd"/>
          </w:p>
          <w:p w:rsidR="002934FD" w:rsidRDefault="00177C87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="002934FD">
              <w:rPr>
                <w:rFonts w:ascii="Verdana" w:hAnsi="Verdana"/>
              </w:rPr>
              <w:t>. Students will compare</w:t>
            </w:r>
            <w:r w:rsidR="001112AD">
              <w:rPr>
                <w:rFonts w:ascii="Verdana" w:hAnsi="Verdana"/>
              </w:rPr>
              <w:t xml:space="preserve"> their Interest Profiler results with Holland’s Personality Mosaic</w:t>
            </w:r>
          </w:p>
          <w:p w:rsidR="006B6793" w:rsidRDefault="00177C87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  <w:r w:rsidR="006B6793">
              <w:rPr>
                <w:rFonts w:ascii="Verdana" w:hAnsi="Verdana"/>
              </w:rPr>
              <w:t>. Students will save their results on their account as well as a document in their counselor file</w:t>
            </w:r>
          </w:p>
          <w:p w:rsidR="006B6793" w:rsidRDefault="00177C87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="006B6793">
              <w:rPr>
                <w:rFonts w:ascii="Verdana" w:hAnsi="Verdana"/>
              </w:rPr>
              <w:t>. Students will click on their highest profiler and click on one career/job under that category.</w:t>
            </w:r>
          </w:p>
          <w:p w:rsidR="006B6793" w:rsidRDefault="00177C87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6B6793">
              <w:rPr>
                <w:rFonts w:ascii="Verdana" w:hAnsi="Verdana"/>
              </w:rPr>
              <w:t xml:space="preserve">. Students will fill out a “ticket out” card as to the career/job they selected and predict what the job entails and what they need to do to prepare for that job. </w:t>
            </w:r>
          </w:p>
          <w:p w:rsidR="002934FD" w:rsidRPr="002934FD" w:rsidRDefault="002934FD" w:rsidP="00F63513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2934FD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Interest Profiler</w:t>
            </w:r>
          </w:p>
          <w:p w:rsidR="002934FD" w:rsidRDefault="002934FD" w:rsidP="00F63513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AZCISIntocareers</w:t>
            </w:r>
            <w:proofErr w:type="spellEnd"/>
          </w:p>
          <w:p w:rsidR="006B6793" w:rsidRDefault="006B6793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World of Work</w:t>
            </w:r>
          </w:p>
          <w:p w:rsidR="002934FD" w:rsidRDefault="00177C87" w:rsidP="00F63513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Technoology</w:t>
            </w:r>
            <w:proofErr w:type="spellEnd"/>
          </w:p>
        </w:tc>
      </w:tr>
      <w:tr w:rsidR="006A40E1" w:rsidTr="004601D8">
        <w:trPr>
          <w:gridAfter w:val="1"/>
          <w:wAfter w:w="7" w:type="dxa"/>
        </w:trPr>
        <w:tc>
          <w:tcPr>
            <w:tcW w:w="10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6A40E1" w:rsidP="00F63513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</w:p>
        </w:tc>
      </w:tr>
      <w:tr w:rsidR="006A40E1" w:rsidTr="00F63513">
        <w:trPr>
          <w:gridAfter w:val="1"/>
          <w:wAfter w:w="7" w:type="dxa"/>
        </w:trPr>
        <w:tc>
          <w:tcPr>
            <w:tcW w:w="10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A40E1" w:rsidTr="00F63513">
        <w:trPr>
          <w:gridAfter w:val="1"/>
          <w:wAfter w:w="7" w:type="dxa"/>
        </w:trPr>
        <w:tc>
          <w:tcPr>
            <w:tcW w:w="10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0E1" w:rsidRDefault="006A40E1" w:rsidP="00F63513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CONTENT KNOWLEDGE | INSTRUCTIONAL DESIGN               </w:t>
            </w:r>
          </w:p>
        </w:tc>
      </w:tr>
      <w:tr w:rsidR="006A40E1" w:rsidTr="00F63513">
        <w:trPr>
          <w:gridAfter w:val="1"/>
          <w:wAfter w:w="7" w:type="dxa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0E1" w:rsidRDefault="006A40E1" w:rsidP="00F63513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0E1" w:rsidRDefault="006A40E1" w:rsidP="00F63513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177C87" w:rsidTr="00F63513">
        <w:trPr>
          <w:gridAfter w:val="1"/>
          <w:wAfter w:w="7" w:type="dxa"/>
          <w:trHeight w:val="432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87" w:rsidRDefault="00177C87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show “Do You Know? From attached link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87" w:rsidRDefault="00177C87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pair-share and then report out facts and statistics they found sur</w:t>
            </w:r>
            <w:bookmarkStart w:id="0" w:name="_GoBack"/>
            <w:bookmarkEnd w:id="0"/>
            <w:r>
              <w:rPr>
                <w:rFonts w:ascii="Verdana" w:hAnsi="Verdana"/>
              </w:rPr>
              <w:t>prising, amazing, and interesting</w:t>
            </w:r>
          </w:p>
        </w:tc>
      </w:tr>
      <w:tr w:rsidR="006A40E1" w:rsidTr="00F63513">
        <w:trPr>
          <w:gridAfter w:val="1"/>
          <w:wAfter w:w="7" w:type="dxa"/>
          <w:trHeight w:val="432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6B6793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Counselor will project the </w:t>
            </w:r>
            <w:proofErr w:type="spellStart"/>
            <w:r>
              <w:rPr>
                <w:rFonts w:ascii="Verdana" w:hAnsi="Verdana"/>
              </w:rPr>
              <w:t>AZCISIntocareers</w:t>
            </w:r>
            <w:proofErr w:type="spellEnd"/>
            <w:r>
              <w:rPr>
                <w:rFonts w:ascii="Verdana" w:hAnsi="Verdana"/>
              </w:rPr>
              <w:t xml:space="preserve"> website on the projector and walk student through the “creating an account” process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6B6793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bring up the </w:t>
            </w:r>
            <w:proofErr w:type="spellStart"/>
            <w:r>
              <w:rPr>
                <w:rFonts w:ascii="Verdana" w:hAnsi="Verdana"/>
              </w:rPr>
              <w:t>AZCISIntocareers</w:t>
            </w:r>
            <w:proofErr w:type="spellEnd"/>
            <w:r>
              <w:rPr>
                <w:rFonts w:ascii="Verdana" w:hAnsi="Verdana"/>
              </w:rPr>
              <w:t xml:space="preserve"> website and follow the steps to create an account</w:t>
            </w:r>
          </w:p>
        </w:tc>
      </w:tr>
      <w:tr w:rsidR="006A40E1" w:rsidTr="00F63513">
        <w:trPr>
          <w:gridAfter w:val="1"/>
          <w:wAfter w:w="7" w:type="dxa"/>
          <w:trHeight w:val="476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6B6793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Counselor will browse the website to show students the numerous </w:t>
            </w:r>
            <w:r w:rsidR="00D675BE">
              <w:rPr>
                <w:rFonts w:ascii="Verdana" w:hAnsi="Verdana"/>
              </w:rPr>
              <w:t>applications and tolls the website has to offer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6B6793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browse the website along with the Counselor</w:t>
            </w:r>
          </w:p>
        </w:tc>
      </w:tr>
      <w:tr w:rsidR="006A40E1" w:rsidTr="00F63513">
        <w:trPr>
          <w:gridAfter w:val="1"/>
          <w:wAfter w:w="7" w:type="dxa"/>
          <w:trHeight w:val="432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D675BE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direct the students to the Interest Profiler Assessment and give directions for completing the inventory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D675BE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complete the 180 question inventory and save their results on their </w:t>
            </w:r>
            <w:proofErr w:type="spellStart"/>
            <w:r>
              <w:rPr>
                <w:rFonts w:ascii="Verdana" w:hAnsi="Verdana"/>
              </w:rPr>
              <w:t>AZCISIntocareers</w:t>
            </w:r>
            <w:proofErr w:type="spellEnd"/>
            <w:r>
              <w:rPr>
                <w:rFonts w:ascii="Verdana" w:hAnsi="Verdana"/>
              </w:rPr>
              <w:t xml:space="preserve"> account</w:t>
            </w:r>
          </w:p>
        </w:tc>
      </w:tr>
      <w:tr w:rsidR="006A40E1" w:rsidTr="00F63513">
        <w:trPr>
          <w:gridAfter w:val="1"/>
          <w:wAfter w:w="7" w:type="dxa"/>
          <w:trHeight w:val="432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D675BE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ask students to compare their results with the Holland’s Personality Mosaic with their seat partner.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D675BE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discuss their results, including similarities and differences in comparison with Holland’s Personality Mosaic.</w:t>
            </w:r>
          </w:p>
        </w:tc>
      </w:tr>
      <w:tr w:rsidR="006A40E1" w:rsidTr="00F63513">
        <w:trPr>
          <w:gridAfter w:val="1"/>
          <w:wAfter w:w="7" w:type="dxa"/>
          <w:trHeight w:val="432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D675BE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ask students to click on their highest Profiler Interest results and select one career/job that interests them the most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D675BE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read the descriptor of their highest result category and click on one career/job that appeals to them.</w:t>
            </w:r>
          </w:p>
        </w:tc>
      </w:tr>
      <w:tr w:rsidR="006A40E1" w:rsidTr="00F63513">
        <w:trPr>
          <w:gridAfter w:val="1"/>
          <w:wAfter w:w="7" w:type="dxa"/>
          <w:trHeight w:val="432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D675BE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ask them to make predictions as to what classes and prerequisites would be essential for attaining this job. This is the student’s “ticket out” requirement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7F0770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make </w:t>
            </w:r>
            <w:proofErr w:type="gramStart"/>
            <w:r>
              <w:rPr>
                <w:rFonts w:ascii="Verdana" w:hAnsi="Verdana"/>
              </w:rPr>
              <w:t>predictions,</w:t>
            </w:r>
            <w:proofErr w:type="gramEnd"/>
            <w:r>
              <w:rPr>
                <w:rFonts w:ascii="Verdana" w:hAnsi="Verdana"/>
              </w:rPr>
              <w:t xml:space="preserve"> write them on their “ticket out” cards.</w:t>
            </w:r>
          </w:p>
        </w:tc>
      </w:tr>
      <w:tr w:rsidR="006A40E1" w:rsidTr="00F63513">
        <w:trPr>
          <w:gridAfter w:val="1"/>
          <w:wAfter w:w="7" w:type="dxa"/>
        </w:trPr>
        <w:tc>
          <w:tcPr>
            <w:tcW w:w="10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0E1" w:rsidRDefault="006A40E1" w:rsidP="00F63513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CLOSURE|CHECK FOR UNDERSTANDING</w:t>
            </w:r>
          </w:p>
        </w:tc>
      </w:tr>
      <w:tr w:rsidR="006A40E1" w:rsidTr="007F0770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Counselor will walk around the room monitoring that students are taking the assessment. </w:t>
            </w:r>
            <w:r w:rsidR="007F0770">
              <w:rPr>
                <w:rFonts w:ascii="Verdana" w:hAnsi="Verdana"/>
              </w:rPr>
              <w:t xml:space="preserve"> Counselor will model making prediction for requirements or prerequisites for the career/job the students selected</w:t>
            </w: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A40E1" w:rsidTr="007F0770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0E1" w:rsidRDefault="006A40E1" w:rsidP="00F63513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WICOR STRATEGIES UTILIZED</w:t>
            </w:r>
          </w:p>
        </w:tc>
      </w:tr>
      <w:tr w:rsidR="006A40E1" w:rsidTr="007F0770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Writing: Student will write </w:t>
            </w:r>
            <w:r w:rsidR="007F0770">
              <w:rPr>
                <w:rFonts w:ascii="Verdana" w:hAnsi="Verdana"/>
              </w:rPr>
              <w:t>predictions for prerequisites and requirements as to the job they selected</w:t>
            </w: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Inquiry: Students will be asked to </w:t>
            </w:r>
            <w:r w:rsidR="007F0770">
              <w:rPr>
                <w:rFonts w:ascii="Verdana" w:hAnsi="Verdana"/>
              </w:rPr>
              <w:t>choose a career/job from their top profiler results</w:t>
            </w: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Collaboration: Student</w:t>
            </w:r>
            <w:r w:rsidR="007F0770">
              <w:rPr>
                <w:rFonts w:ascii="Verdana" w:hAnsi="Verdana"/>
              </w:rPr>
              <w:t>s will think pair-share the results of the Interest Profiler in comparison to Holland’s Personality Mosaic</w:t>
            </w: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Organization: Students will organize their results in </w:t>
            </w:r>
            <w:r w:rsidR="007F0770">
              <w:rPr>
                <w:rFonts w:ascii="Verdana" w:hAnsi="Verdana"/>
              </w:rPr>
              <w:t xml:space="preserve">their Counselor file as well </w:t>
            </w:r>
            <w:proofErr w:type="spellStart"/>
            <w:r w:rsidR="007F0770">
              <w:rPr>
                <w:rFonts w:ascii="Verdana" w:hAnsi="Verdana"/>
              </w:rPr>
              <w:t>a</w:t>
            </w:r>
            <w:proofErr w:type="spellEnd"/>
            <w:r w:rsidR="007F0770">
              <w:rPr>
                <w:rFonts w:ascii="Verdana" w:hAnsi="Verdana"/>
              </w:rPr>
              <w:t xml:space="preserve"> create and save their account on </w:t>
            </w:r>
            <w:proofErr w:type="spellStart"/>
            <w:r w:rsidR="007F0770">
              <w:rPr>
                <w:rFonts w:ascii="Verdana" w:hAnsi="Verdana"/>
              </w:rPr>
              <w:t>AZCISIntocareers</w:t>
            </w:r>
            <w:proofErr w:type="spellEnd"/>
            <w:r w:rsidR="007F0770">
              <w:rPr>
                <w:rFonts w:ascii="Verdana" w:hAnsi="Verdana"/>
              </w:rPr>
              <w:t xml:space="preserve"> account</w:t>
            </w: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Reading: Students will read through the 90 questions on the assessment</w:t>
            </w: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A40E1" w:rsidTr="007F0770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0E1" w:rsidRDefault="006A40E1" w:rsidP="00F63513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lastRenderedPageBreak/>
              <w:t>RESOURCES</w:t>
            </w:r>
          </w:p>
        </w:tc>
      </w:tr>
      <w:tr w:rsidR="006A40E1" w:rsidTr="007F0770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6A40E1" w:rsidP="00F63513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6A40E1" w:rsidRDefault="007F0770" w:rsidP="00F63513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AZCISIntocareers.org</w:t>
            </w:r>
          </w:p>
          <w:p w:rsidR="007F0770" w:rsidRDefault="007F0770" w:rsidP="00F63513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Results from Holland’s Personality Mosaic</w:t>
            </w:r>
          </w:p>
          <w:p w:rsidR="00177C87" w:rsidRDefault="00177C87" w:rsidP="00F63513">
            <w:pPr>
              <w:spacing w:after="0" w:line="240" w:lineRule="auto"/>
              <w:rPr>
                <w:rFonts w:ascii="Verdana" w:hAnsi="Verdana"/>
                <w:noProof/>
              </w:rPr>
            </w:pPr>
            <w:hyperlink r:id="rId5" w:history="1">
              <w:r w:rsidRPr="008D72E5">
                <w:rPr>
                  <w:rStyle w:val="Hyperlink"/>
                  <w:rFonts w:ascii="Verdana" w:hAnsi="Verdana"/>
                  <w:noProof/>
                </w:rPr>
                <w:t>https://www.youtube.com/watch?v=-5EeFNeQiW4</w:t>
              </w:r>
            </w:hyperlink>
            <w:r>
              <w:rPr>
                <w:rFonts w:ascii="Verdana" w:hAnsi="Verdana"/>
                <w:noProof/>
              </w:rPr>
              <w:t xml:space="preserve">  “Do you Know”</w:t>
            </w:r>
          </w:p>
          <w:p w:rsidR="00177C87" w:rsidRDefault="00177C87" w:rsidP="00F63513">
            <w:pPr>
              <w:spacing w:after="0" w:line="240" w:lineRule="auto"/>
              <w:rPr>
                <w:rFonts w:ascii="Verdana" w:hAnsi="Verdana"/>
                <w:noProof/>
              </w:rPr>
            </w:pPr>
            <w:hyperlink r:id="rId6" w:history="1">
              <w:r w:rsidRPr="008D72E5">
                <w:rPr>
                  <w:rStyle w:val="Hyperlink"/>
                  <w:rFonts w:ascii="Verdana" w:hAnsi="Verdana"/>
                  <w:noProof/>
                </w:rPr>
                <w:t>https://azcis.intocareers.org/materials/portal/home.html</w:t>
              </w:r>
            </w:hyperlink>
          </w:p>
          <w:p w:rsidR="00177C87" w:rsidRDefault="00177C87" w:rsidP="00F63513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177C87" w:rsidRDefault="00177C87" w:rsidP="00F63513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177C87" w:rsidRDefault="00177C87" w:rsidP="00F63513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A40E1" w:rsidTr="007F0770">
        <w:trPr>
          <w:gridAfter w:val="2"/>
          <w:wAfter w:w="18" w:type="dxa"/>
          <w:trHeight w:val="260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0E1" w:rsidRDefault="006A40E1" w:rsidP="00F63513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6A40E1" w:rsidTr="007F0770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7F0770" w:rsidP="00F635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There will be two students per class who have already taken the </w:t>
            </w:r>
            <w:proofErr w:type="spellStart"/>
            <w:r>
              <w:rPr>
                <w:rFonts w:ascii="Verdana" w:hAnsi="Verdana"/>
              </w:rPr>
              <w:t>AZCISIntocareers</w:t>
            </w:r>
            <w:proofErr w:type="spellEnd"/>
            <w:r>
              <w:rPr>
                <w:rFonts w:ascii="Verdana" w:hAnsi="Verdana"/>
              </w:rPr>
              <w:t xml:space="preserve"> Interest Profiler to assist students who are having issued during this process</w:t>
            </w: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A40E1" w:rsidTr="007F0770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0E1" w:rsidRDefault="006A40E1" w:rsidP="00F63513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SUPPLEMENTAL LESSON AND RESOURCES</w:t>
            </w:r>
          </w:p>
        </w:tc>
      </w:tr>
      <w:tr w:rsidR="006A40E1" w:rsidTr="007F0770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E1" w:rsidRDefault="006A40E1" w:rsidP="00F63513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6A40E1" w:rsidRDefault="006A40E1" w:rsidP="00F63513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0F6D58" w:rsidRDefault="000F6D58"/>
    <w:sectPr w:rsidR="000F6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E1"/>
    <w:rsid w:val="00012E65"/>
    <w:rsid w:val="000F6D58"/>
    <w:rsid w:val="001112AD"/>
    <w:rsid w:val="00177C87"/>
    <w:rsid w:val="002934FD"/>
    <w:rsid w:val="00437BFF"/>
    <w:rsid w:val="004601D8"/>
    <w:rsid w:val="004A6E21"/>
    <w:rsid w:val="004B1F1C"/>
    <w:rsid w:val="006A40E1"/>
    <w:rsid w:val="006B6793"/>
    <w:rsid w:val="007F0770"/>
    <w:rsid w:val="00D675BE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E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E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zcis.intocareers.org/materials/portal/home.html" TargetMode="External"/><Relationship Id="rId5" Type="http://schemas.openxmlformats.org/officeDocument/2006/relationships/hyperlink" Target="https://www.youtube.com/watch?v=-5EeFNeQiW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2014-11-15T19:21:00Z</dcterms:created>
  <dcterms:modified xsi:type="dcterms:W3CDTF">2014-11-15T19:21:00Z</dcterms:modified>
</cp:coreProperties>
</file>