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305BD4" w:rsidRDefault="00CD1330" w:rsidP="00CF16B9">
      <w:pPr>
        <w:spacing w:after="0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                       </w:t>
      </w:r>
      <w:r w:rsidR="00387C44">
        <w:rPr>
          <w:rFonts w:ascii="Verdana" w:hAnsi="Verdana"/>
          <w:sz w:val="16"/>
          <w:szCs w:val="16"/>
        </w:rPr>
        <w:t xml:space="preserve"> </w:t>
      </w:r>
      <w:r w:rsidR="002D3ACB">
        <w:rPr>
          <w:rFonts w:ascii="Verdana" w:hAnsi="Verdana"/>
          <w:sz w:val="16"/>
          <w:szCs w:val="16"/>
        </w:rPr>
        <w:t xml:space="preserve">    </w:t>
      </w:r>
      <w:r w:rsidR="00C0237E">
        <w:rPr>
          <w:rFonts w:ascii="Verdana" w:hAnsi="Verdana"/>
          <w:b/>
          <w:sz w:val="48"/>
          <w:szCs w:val="48"/>
        </w:rPr>
        <w:t>COU</w:t>
      </w:r>
      <w:r>
        <w:rPr>
          <w:rFonts w:ascii="Verdana" w:hAnsi="Verdana"/>
          <w:b/>
          <w:sz w:val="48"/>
          <w:szCs w:val="48"/>
        </w:rPr>
        <w:t>NSELOR</w:t>
      </w:r>
      <w:r w:rsidR="006F1333">
        <w:rPr>
          <w:rFonts w:ascii="Verdana" w:hAnsi="Verdana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86A86" w:rsidRPr="002C0D14">
              <w:rPr>
                <w:rFonts w:ascii="Verdana" w:hAnsi="Verdana"/>
                <w:sz w:val="28"/>
                <w:szCs w:val="28"/>
              </w:rPr>
              <w:t>Bully</w:t>
            </w:r>
            <w:r w:rsidR="00923258" w:rsidRPr="002C0D14">
              <w:rPr>
                <w:rFonts w:ascii="Verdana" w:hAnsi="Verdana"/>
                <w:sz w:val="28"/>
                <w:szCs w:val="28"/>
              </w:rPr>
              <w:t>ing, Cyberbullying &amp; Sexual Har</w:t>
            </w:r>
            <w:r w:rsidR="00D86A86" w:rsidRPr="002C0D14">
              <w:rPr>
                <w:rFonts w:ascii="Verdana" w:hAnsi="Verdana"/>
                <w:sz w:val="28"/>
                <w:szCs w:val="28"/>
              </w:rPr>
              <w:t>assment</w:t>
            </w:r>
            <w:r w:rsidR="00395DF4">
              <w:rPr>
                <w:rFonts w:ascii="Verdana" w:hAnsi="Verdana"/>
                <w:sz w:val="28"/>
                <w:szCs w:val="28"/>
              </w:rPr>
              <w:t xml:space="preserve"> (</w:t>
            </w:r>
            <w:r w:rsidR="00395DF4" w:rsidRPr="008D1700">
              <w:rPr>
                <w:rFonts w:ascii="Verdana" w:hAnsi="Verdana"/>
                <w:b/>
                <w:sz w:val="28"/>
                <w:szCs w:val="28"/>
              </w:rPr>
              <w:t>Lesson</w:t>
            </w:r>
            <w:r w:rsidR="00395DF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95DF4" w:rsidRPr="008D1700">
              <w:rPr>
                <w:rFonts w:ascii="Verdana" w:hAnsi="Verdana"/>
                <w:b/>
                <w:sz w:val="28"/>
                <w:szCs w:val="28"/>
              </w:rPr>
              <w:t>1</w:t>
            </w:r>
            <w:r w:rsidR="00395DF4">
              <w:rPr>
                <w:rFonts w:ascii="Verdana" w:hAnsi="Verdana"/>
                <w:sz w:val="28"/>
                <w:szCs w:val="28"/>
              </w:rPr>
              <w:t xml:space="preserve"> of 3)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2C0D14" w:rsidRPr="002C0D14">
              <w:rPr>
                <w:rFonts w:ascii="Verdana" w:hAnsi="Verdana"/>
                <w:sz w:val="28"/>
                <w:szCs w:val="28"/>
              </w:rPr>
              <w:t>50-60 Minutes</w:t>
            </w:r>
          </w:p>
          <w:p w:rsidR="00B03A6C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86A86" w:rsidRPr="002C0D14">
              <w:rPr>
                <w:rFonts w:ascii="Verdana" w:hAnsi="Verdana"/>
                <w:sz w:val="28"/>
                <w:szCs w:val="28"/>
              </w:rPr>
              <w:t>7</w:t>
            </w:r>
            <w:r w:rsidR="00D86A86" w:rsidRPr="002C0D14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</w:p>
          <w:p w:rsidR="00B61C15" w:rsidRPr="00DB00D4" w:rsidRDefault="00B61C15" w:rsidP="00A426C8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D55EC" w:rsidRPr="00CD55EC" w:rsidRDefault="00DC32D0" w:rsidP="00CD55EC">
            <w:p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>Academic</w:t>
            </w:r>
            <w:r w:rsidR="0076606E" w:rsidRPr="00CD55EC">
              <w:rPr>
                <w:rFonts w:ascii="Verdana" w:hAnsi="Verdana"/>
                <w:b/>
              </w:rPr>
              <w:t>:</w:t>
            </w:r>
            <w:r w:rsidR="00E96CC5" w:rsidRPr="00CD55EC">
              <w:rPr>
                <w:rFonts w:ascii="Verdana" w:hAnsi="Verdana"/>
                <w:b/>
              </w:rPr>
              <w:t xml:space="preserve"> </w:t>
            </w:r>
          </w:p>
          <w:p w:rsidR="00305BD4" w:rsidRPr="00CD55EC" w:rsidRDefault="00E96CC5" w:rsidP="00CD5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 xml:space="preserve">A:A3.1 </w:t>
            </w:r>
            <w:r w:rsidRPr="00B61C15">
              <w:rPr>
                <w:rFonts w:ascii="Verdana" w:hAnsi="Verdana"/>
              </w:rPr>
              <w:t xml:space="preserve">Take </w:t>
            </w:r>
            <w:r w:rsidR="00CD55EC" w:rsidRPr="00B61C15">
              <w:rPr>
                <w:rFonts w:ascii="Verdana" w:hAnsi="Verdana"/>
              </w:rPr>
              <w:t>Responsibility</w:t>
            </w:r>
            <w:r w:rsidR="007A2F54">
              <w:rPr>
                <w:rFonts w:ascii="Verdana" w:hAnsi="Verdana"/>
              </w:rPr>
              <w:t xml:space="preserve"> </w:t>
            </w:r>
            <w:r w:rsidRPr="00B61C15">
              <w:rPr>
                <w:rFonts w:ascii="Verdana" w:hAnsi="Verdana"/>
              </w:rPr>
              <w:t>for their actions</w:t>
            </w:r>
          </w:p>
          <w:p w:rsidR="00E96CC5" w:rsidRPr="00CD55EC" w:rsidRDefault="00E96CC5" w:rsidP="00CD5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 xml:space="preserve">A:A3.5 </w:t>
            </w:r>
            <w:r w:rsidRPr="00B61C15">
              <w:rPr>
                <w:rFonts w:ascii="Verdana" w:hAnsi="Verdana"/>
              </w:rPr>
              <w:t>Share knowledge</w:t>
            </w:r>
          </w:p>
          <w:p w:rsidR="00CD55EC" w:rsidRDefault="00CD55EC" w:rsidP="00CD5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 xml:space="preserve">A:B1.2 </w:t>
            </w:r>
            <w:r w:rsidRPr="00B61C15">
              <w:rPr>
                <w:rFonts w:ascii="Verdana" w:hAnsi="Verdana"/>
              </w:rPr>
              <w:t>Learn and apply critical thinking skills</w:t>
            </w:r>
          </w:p>
          <w:p w:rsidR="00CD55EC" w:rsidRPr="00CD55EC" w:rsidRDefault="00CD55EC" w:rsidP="00CD5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A:B1.4 </w:t>
            </w:r>
            <w:r w:rsidRPr="00B61C15">
              <w:rPr>
                <w:rFonts w:ascii="Verdana" w:hAnsi="Verdana"/>
              </w:rPr>
              <w:t>Seek information and support from faculty, staff, and peers</w:t>
            </w:r>
          </w:p>
          <w:p w:rsidR="00B61C15" w:rsidRPr="0076606E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C32D0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Personal Social</w:t>
            </w:r>
            <w:r w:rsidR="0076606E" w:rsidRPr="0076606E">
              <w:rPr>
                <w:rFonts w:ascii="Verdana" w:hAnsi="Verdana"/>
                <w:b/>
              </w:rPr>
              <w:t>:</w:t>
            </w:r>
          </w:p>
          <w:p w:rsidR="005C1C37" w:rsidRPr="00B61C15" w:rsidRDefault="005C1C37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5C1C37">
              <w:rPr>
                <w:rFonts w:ascii="Verdana" w:hAnsi="Verdana"/>
                <w:b/>
              </w:rPr>
              <w:t xml:space="preserve">PS:A-1.6 </w:t>
            </w:r>
            <w:r w:rsidRPr="00B61C15">
              <w:rPr>
                <w:rFonts w:ascii="Verdana" w:hAnsi="Verdana"/>
              </w:rPr>
              <w:t>Distinguish between appropriate and inappropriate behavior</w:t>
            </w:r>
          </w:p>
          <w:p w:rsidR="005C1C37" w:rsidRPr="005C1C37" w:rsidRDefault="005C1C37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5C1C37">
              <w:rPr>
                <w:rFonts w:ascii="Verdana" w:hAnsi="Verdana"/>
                <w:b/>
              </w:rPr>
              <w:t xml:space="preserve">PS: A1.7 </w:t>
            </w:r>
            <w:r w:rsidRPr="00B61C15">
              <w:rPr>
                <w:rFonts w:ascii="Verdana" w:hAnsi="Verdana"/>
              </w:rPr>
              <w:t xml:space="preserve">Recognize personal </w:t>
            </w:r>
            <w:r w:rsidR="00B61C15" w:rsidRPr="00B61C15">
              <w:rPr>
                <w:rFonts w:ascii="Verdana" w:hAnsi="Verdana"/>
              </w:rPr>
              <w:t>boundaries</w:t>
            </w:r>
            <w:r w:rsidRPr="00B61C15">
              <w:rPr>
                <w:rFonts w:ascii="Verdana" w:hAnsi="Verdana"/>
              </w:rPr>
              <w:t>, rights, and privacy needs</w:t>
            </w:r>
          </w:p>
          <w:p w:rsidR="005C1C37" w:rsidRPr="005C1C37" w:rsidRDefault="005C1C37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5C1C37">
              <w:rPr>
                <w:rFonts w:ascii="Verdana" w:hAnsi="Verdana"/>
                <w:b/>
              </w:rPr>
              <w:t>PS: A</w:t>
            </w:r>
            <w:r>
              <w:rPr>
                <w:rFonts w:ascii="Verdana" w:hAnsi="Verdana"/>
                <w:b/>
              </w:rPr>
              <w:t xml:space="preserve">2.1 </w:t>
            </w:r>
            <w:r w:rsidRPr="00B61C15">
              <w:rPr>
                <w:rFonts w:ascii="Verdana" w:hAnsi="Verdana"/>
              </w:rPr>
              <w:t>Recognize that everyone has rights and responsibilities</w:t>
            </w:r>
            <w:r w:rsidRPr="005C1C37">
              <w:rPr>
                <w:rFonts w:ascii="Verdana" w:hAnsi="Verdana"/>
                <w:b/>
              </w:rPr>
              <w:t xml:space="preserve"> </w:t>
            </w:r>
          </w:p>
          <w:p w:rsidR="005C1C37" w:rsidRPr="00B61C15" w:rsidRDefault="005C1C37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5C1C37">
              <w:rPr>
                <w:rFonts w:ascii="Verdana" w:hAnsi="Verdana"/>
                <w:b/>
              </w:rPr>
              <w:t>PS: A</w:t>
            </w:r>
            <w:r>
              <w:rPr>
                <w:rFonts w:ascii="Verdana" w:hAnsi="Verdana"/>
                <w:b/>
              </w:rPr>
              <w:t xml:space="preserve">1.7 </w:t>
            </w:r>
            <w:r w:rsidRPr="00B61C15">
              <w:rPr>
                <w:rFonts w:ascii="Verdana" w:hAnsi="Verdana"/>
              </w:rPr>
              <w:t>Understand consequences of decisions and choices</w:t>
            </w:r>
          </w:p>
          <w:p w:rsidR="005C1C37" w:rsidRPr="005C1C37" w:rsidRDefault="005C1C37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PS:C1.3 </w:t>
            </w:r>
            <w:r w:rsidRPr="00B61C15">
              <w:rPr>
                <w:rFonts w:ascii="Verdana" w:hAnsi="Verdana"/>
              </w:rPr>
              <w:t>Learn about the difference between appropriate and inappropriate physical contact</w:t>
            </w:r>
          </w:p>
          <w:p w:rsidR="005C1C37" w:rsidRPr="005C1C37" w:rsidRDefault="00B61C15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B61C15">
              <w:rPr>
                <w:rFonts w:ascii="Verdana" w:hAnsi="Verdana"/>
                <w:b/>
              </w:rPr>
              <w:t>PS:C1.5</w:t>
            </w:r>
            <w:r>
              <w:rPr>
                <w:rFonts w:ascii="Verdana" w:hAnsi="Verdana"/>
              </w:rPr>
              <w:t xml:space="preserve"> Differentiate between situations requiring peer support and situations requiring adult professional help</w:t>
            </w:r>
          </w:p>
          <w:p w:rsidR="005C1C37" w:rsidRPr="005C1C37" w:rsidRDefault="005C1C37" w:rsidP="005C1C3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7C6A34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 w:rsidRPr="00B61C15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b/>
              </w:rPr>
              <w:t xml:space="preserve">What behaviors should </w:t>
            </w:r>
            <w:r w:rsidRPr="00B61C15">
              <w:rPr>
                <w:rFonts w:ascii="Verdana" w:hAnsi="Verdana"/>
                <w:b/>
              </w:rPr>
              <w:t xml:space="preserve">students </w:t>
            </w:r>
            <w:r w:rsidRPr="00B61C15">
              <w:rPr>
                <w:rFonts w:ascii="Verdana" w:hAnsi="Verdana"/>
                <w:b/>
                <w:u w:val="single"/>
              </w:rPr>
              <w:t>avoid</w:t>
            </w:r>
            <w:r>
              <w:rPr>
                <w:rFonts w:ascii="Verdana" w:hAnsi="Verdana"/>
                <w:b/>
              </w:rPr>
              <w:t xml:space="preserve"> </w:t>
            </w:r>
            <w:r w:rsidRPr="00B61C15">
              <w:rPr>
                <w:rFonts w:ascii="Verdana" w:hAnsi="Verdana"/>
                <w:b/>
              </w:rPr>
              <w:t xml:space="preserve">in their efforts to “Be the 3” </w:t>
            </w:r>
            <w:r w:rsidRPr="00B61C15">
              <w:rPr>
                <w:rFonts w:ascii="Verdana" w:hAnsi="Verdana"/>
                <w:b/>
              </w:rPr>
              <w:br/>
              <w:t xml:space="preserve">(respectful, responsible, </w:t>
            </w:r>
            <w:r w:rsidR="002C0D14" w:rsidRPr="00B61C15">
              <w:rPr>
                <w:rFonts w:ascii="Verdana" w:hAnsi="Verdana"/>
                <w:b/>
              </w:rPr>
              <w:t>and reliable</w:t>
            </w:r>
            <w:r w:rsidRPr="00B61C15">
              <w:rPr>
                <w:rFonts w:ascii="Verdana" w:hAnsi="Verdana"/>
                <w:b/>
              </w:rPr>
              <w:t>)?</w:t>
            </w:r>
          </w:p>
          <w:p w:rsidR="007C6A34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9C2F20" w:rsidRDefault="009C2F20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B61C15" w:rsidRPr="00B61C15" w:rsidRDefault="00B61C15" w:rsidP="00B61C15">
            <w:pPr>
              <w:rPr>
                <w:rFonts w:ascii="Verdana" w:hAnsi="Verdana"/>
              </w:rPr>
            </w:pPr>
            <w:r w:rsidRPr="00B61C15">
              <w:rPr>
                <w:rFonts w:ascii="Verdana" w:hAnsi="Verdana"/>
                <w:b/>
              </w:rPr>
              <w:t>Bullying:</w:t>
            </w:r>
            <w:r>
              <w:rPr>
                <w:rFonts w:ascii="Verdana" w:hAnsi="Verdana"/>
              </w:rPr>
              <w:t xml:space="preserve"> </w:t>
            </w:r>
            <w:r w:rsidRPr="00B61C15">
              <w:rPr>
                <w:rFonts w:ascii="Verdana" w:hAnsi="Verdana"/>
                <w:i/>
                <w:iCs/>
              </w:rPr>
              <w:t>A person is bullied when they’re</w:t>
            </w:r>
            <w:r>
              <w:rPr>
                <w:rFonts w:ascii="Verdana" w:hAnsi="Verdana"/>
              </w:rPr>
              <w:t xml:space="preserve"> </w:t>
            </w:r>
            <w:r w:rsidRPr="00B61C15">
              <w:rPr>
                <w:rFonts w:ascii="Verdana" w:hAnsi="Verdana"/>
                <w:i/>
                <w:iCs/>
              </w:rPr>
              <w:t>harmed and harass in a</w:t>
            </w:r>
          </w:p>
          <w:p w:rsidR="003C1E36" w:rsidRPr="00B61C15" w:rsidRDefault="00453991" w:rsidP="00B61C1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</w:rPr>
            </w:pPr>
            <w:r w:rsidRPr="00E15435">
              <w:rPr>
                <w:rFonts w:ascii="Verdana" w:hAnsi="Verdana"/>
                <w:b/>
                <w:i/>
                <w:iCs/>
              </w:rPr>
              <w:t>Deliberate</w:t>
            </w:r>
            <w:r w:rsidRPr="00B61C15">
              <w:rPr>
                <w:rFonts w:ascii="Verdana" w:hAnsi="Verdana"/>
                <w:i/>
                <w:iCs/>
              </w:rPr>
              <w:t xml:space="preserve"> (on purpose), </w:t>
            </w:r>
          </w:p>
          <w:p w:rsidR="003C1E36" w:rsidRPr="00E15435" w:rsidRDefault="00453991" w:rsidP="00B61C1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E15435">
              <w:rPr>
                <w:rFonts w:ascii="Verdana" w:hAnsi="Verdana"/>
                <w:b/>
                <w:i/>
                <w:iCs/>
              </w:rPr>
              <w:t xml:space="preserve">Repeated, </w:t>
            </w:r>
          </w:p>
          <w:p w:rsidR="00B61C15" w:rsidRPr="00B61C15" w:rsidRDefault="00453991" w:rsidP="00B61C1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</w:rPr>
            </w:pPr>
            <w:r w:rsidRPr="00B61C15">
              <w:rPr>
                <w:rFonts w:ascii="Verdana" w:hAnsi="Verdana"/>
                <w:i/>
                <w:iCs/>
              </w:rPr>
              <w:t xml:space="preserve">or </w:t>
            </w:r>
            <w:r w:rsidRPr="00E15435">
              <w:rPr>
                <w:rFonts w:ascii="Verdana" w:hAnsi="Verdana"/>
                <w:b/>
                <w:i/>
                <w:iCs/>
              </w:rPr>
              <w:t>hostile</w:t>
            </w:r>
            <w:r w:rsidRPr="00B61C15">
              <w:rPr>
                <w:rFonts w:ascii="Verdana" w:hAnsi="Verdana"/>
                <w:i/>
                <w:iCs/>
              </w:rPr>
              <w:t xml:space="preserve"> manner (intimidating  &amp; aggressive), that creates an imbalance of power</w:t>
            </w:r>
          </w:p>
          <w:p w:rsidR="00B61C15" w:rsidRPr="00B61C15" w:rsidRDefault="00B61C15" w:rsidP="00B61C15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  <w:p w:rsidR="00B61C15" w:rsidRPr="00B61C15" w:rsidRDefault="00B61C15" w:rsidP="00B61C15">
            <w:pPr>
              <w:rPr>
                <w:rFonts w:ascii="Verdana" w:hAnsi="Verdana"/>
                <w:i/>
                <w:iCs/>
              </w:rPr>
            </w:pPr>
            <w:r w:rsidRPr="00C91A1F">
              <w:rPr>
                <w:rFonts w:ascii="Verdana" w:hAnsi="Verdana"/>
                <w:b/>
                <w:iCs/>
              </w:rPr>
              <w:t>Cyberbullying:</w:t>
            </w:r>
            <w:r>
              <w:rPr>
                <w:rFonts w:ascii="Verdana" w:hAnsi="Verdana"/>
                <w:i/>
                <w:iCs/>
              </w:rPr>
              <w:t xml:space="preserve">  </w:t>
            </w:r>
            <w:r w:rsidRPr="00C91A1F">
              <w:rPr>
                <w:rFonts w:ascii="Verdana" w:hAnsi="Verdana"/>
                <w:bCs/>
                <w:i/>
                <w:iCs/>
              </w:rPr>
              <w:t>Bullying/Harassment using technology</w:t>
            </w:r>
            <w:r w:rsidRPr="00B61C15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r w:rsidRPr="00B61C15">
              <w:rPr>
                <w:rFonts w:ascii="Verdana" w:hAnsi="Verdana"/>
                <w:i/>
                <w:iCs/>
              </w:rPr>
              <w:t>to harm and harass in a deliberate, repeated, or hostile manner, via:</w:t>
            </w:r>
          </w:p>
          <w:p w:rsidR="003C1E36" w:rsidRPr="00B61C15" w:rsidRDefault="00453991" w:rsidP="00B61C15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00B61C15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r w:rsidRPr="00C91A1F">
              <w:rPr>
                <w:rFonts w:ascii="Verdana" w:hAnsi="Verdana"/>
                <w:bCs/>
                <w:i/>
                <w:iCs/>
              </w:rPr>
              <w:t xml:space="preserve">Phone </w:t>
            </w:r>
            <w:r w:rsidRPr="00B61C15">
              <w:rPr>
                <w:rFonts w:ascii="Verdana" w:hAnsi="Verdana"/>
                <w:i/>
                <w:iCs/>
              </w:rPr>
              <w:t>(texting, photo-sharing, Kik)</w:t>
            </w:r>
          </w:p>
          <w:p w:rsidR="003C1E36" w:rsidRDefault="00453991" w:rsidP="00B61C15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i/>
                <w:iCs/>
              </w:rPr>
            </w:pPr>
            <w:r w:rsidRPr="00B61C15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r w:rsidRPr="00C91A1F">
              <w:rPr>
                <w:rFonts w:ascii="Verdana" w:hAnsi="Verdana"/>
                <w:bCs/>
                <w:i/>
                <w:iCs/>
              </w:rPr>
              <w:t>Social Media</w:t>
            </w:r>
            <w:r w:rsidRPr="00B61C15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r w:rsidRPr="00B61C15">
              <w:rPr>
                <w:rFonts w:ascii="Verdana" w:hAnsi="Verdana"/>
                <w:i/>
                <w:iCs/>
              </w:rPr>
              <w:t xml:space="preserve">(Snapchat, Facebook, </w:t>
            </w:r>
            <w:r w:rsidRPr="00B61C15">
              <w:rPr>
                <w:rFonts w:ascii="Verdana" w:hAnsi="Verdana"/>
                <w:i/>
                <w:iCs/>
              </w:rPr>
              <w:br/>
              <w:t xml:space="preserve">Instagram, Tumbler, Twitter, X-Box, </w:t>
            </w:r>
            <w:r w:rsidRPr="00B61C15">
              <w:rPr>
                <w:rFonts w:ascii="Verdana" w:hAnsi="Verdana"/>
                <w:i/>
                <w:iCs/>
              </w:rPr>
              <w:br/>
              <w:t>PlayStation, etc.)</w:t>
            </w:r>
          </w:p>
          <w:p w:rsidR="0024457B" w:rsidRDefault="0024457B" w:rsidP="0024457B">
            <w:pPr>
              <w:spacing w:after="0" w:line="240" w:lineRule="auto"/>
              <w:ind w:left="720"/>
              <w:rPr>
                <w:rFonts w:ascii="Verdana" w:hAnsi="Verdana"/>
                <w:i/>
                <w:iCs/>
              </w:rPr>
            </w:pPr>
          </w:p>
          <w:p w:rsidR="0024457B" w:rsidRDefault="0024457B" w:rsidP="0024457B">
            <w:pPr>
              <w:rPr>
                <w:rFonts w:ascii="Verdana" w:hAnsi="Verdana"/>
                <w:b/>
                <w:iCs/>
              </w:rPr>
            </w:pPr>
          </w:p>
          <w:p w:rsidR="00731274" w:rsidRDefault="00731274" w:rsidP="001405A0">
            <w:pPr>
              <w:rPr>
                <w:rFonts w:ascii="Verdana" w:hAnsi="Verdana"/>
                <w:b/>
                <w:iCs/>
              </w:rPr>
            </w:pPr>
          </w:p>
          <w:p w:rsidR="003C1E36" w:rsidRPr="001405A0" w:rsidRDefault="0024457B" w:rsidP="001405A0">
            <w:pPr>
              <w:rPr>
                <w:rFonts w:ascii="Verdana" w:hAnsi="Verdana"/>
                <w:i/>
                <w:iCs/>
              </w:rPr>
            </w:pPr>
            <w:r w:rsidRPr="0024457B">
              <w:rPr>
                <w:rFonts w:ascii="Verdana" w:hAnsi="Verdana"/>
                <w:b/>
                <w:iCs/>
              </w:rPr>
              <w:t>Sexual Harassment: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24457B">
              <w:rPr>
                <w:rFonts w:ascii="Verdana" w:hAnsi="Verdana"/>
                <w:bCs/>
                <w:i/>
                <w:iCs/>
              </w:rPr>
              <w:t>Unwelcome verbal, non-verbal, or physical conduct of a sexual nature</w:t>
            </w:r>
          </w:p>
          <w:p w:rsidR="00B61C15" w:rsidRPr="00BC25A0" w:rsidRDefault="00B61C15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24457B" w:rsidRDefault="0024457B" w:rsidP="00387C44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>This is a 7</w:t>
            </w:r>
            <w:r w:rsidRPr="0024457B">
              <w:rPr>
                <w:rFonts w:ascii="Verdana" w:hAnsi="Verdana"/>
                <w:vertAlign w:val="superscript"/>
              </w:rPr>
              <w:t>th</w:t>
            </w:r>
            <w:r w:rsidRPr="0024457B">
              <w:rPr>
                <w:rFonts w:ascii="Verdana" w:hAnsi="Verdana"/>
              </w:rPr>
              <w:t xml:space="preserve"> grade lesson, but </w:t>
            </w:r>
            <w:r w:rsidR="006E2604">
              <w:rPr>
                <w:rFonts w:ascii="Verdana" w:hAnsi="Verdana"/>
              </w:rPr>
              <w:t xml:space="preserve">it </w:t>
            </w:r>
            <w:r w:rsidRPr="0024457B">
              <w:rPr>
                <w:rFonts w:ascii="Verdana" w:hAnsi="Verdana"/>
              </w:rPr>
              <w:t xml:space="preserve">is also </w:t>
            </w:r>
            <w:r w:rsidR="009202A1">
              <w:rPr>
                <w:rFonts w:ascii="Verdana" w:hAnsi="Verdana"/>
              </w:rPr>
              <w:t>adaptable to other middle s</w:t>
            </w:r>
            <w:r w:rsidRPr="0024457B">
              <w:rPr>
                <w:rFonts w:ascii="Verdana" w:hAnsi="Verdana"/>
              </w:rPr>
              <w:t>chool grades</w:t>
            </w:r>
            <w:r>
              <w:rPr>
                <w:rFonts w:ascii="Verdana" w:hAnsi="Verdana"/>
              </w:rPr>
              <w:t>. In Po</w:t>
            </w:r>
            <w:r w:rsidR="00B203DD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>erPoint form, it</w:t>
            </w:r>
            <w:r w:rsidRPr="0024457B">
              <w:rPr>
                <w:rFonts w:ascii="Verdana" w:hAnsi="Verdana"/>
              </w:rPr>
              <w:t xml:space="preserve"> introduces the concepts of bullying, cyberbullying, and sexual harassment as behaviors to avoid in middle school. The lesson begins with the framing concept of “</w:t>
            </w:r>
            <w:r>
              <w:rPr>
                <w:rFonts w:ascii="Verdana" w:hAnsi="Verdana"/>
              </w:rPr>
              <w:t>B</w:t>
            </w:r>
            <w:r w:rsidRPr="0024457B">
              <w:rPr>
                <w:rFonts w:ascii="Verdana" w:hAnsi="Verdana"/>
              </w:rPr>
              <w:t xml:space="preserve">eing the Three,” which are respectful, responsible, </w:t>
            </w:r>
            <w:r w:rsidR="00DF6D96">
              <w:rPr>
                <w:rFonts w:ascii="Verdana" w:hAnsi="Verdana"/>
              </w:rPr>
              <w:t xml:space="preserve">and </w:t>
            </w:r>
            <w:r w:rsidRPr="0024457B">
              <w:rPr>
                <w:rFonts w:ascii="Verdana" w:hAnsi="Verdana"/>
              </w:rPr>
              <w:t>reliable</w:t>
            </w:r>
            <w:r>
              <w:rPr>
                <w:rFonts w:ascii="Verdana" w:hAnsi="Verdana"/>
              </w:rPr>
              <w:t xml:space="preserve">. These three ideals of behavior are </w:t>
            </w:r>
            <w:r w:rsidRPr="0024457B">
              <w:rPr>
                <w:rFonts w:ascii="Verdana" w:hAnsi="Verdana"/>
              </w:rPr>
              <w:t>our shared aspiration</w:t>
            </w:r>
            <w:r w:rsidR="00DF6D96">
              <w:rPr>
                <w:rFonts w:ascii="Verdana" w:hAnsi="Verdana"/>
              </w:rPr>
              <w:t>s</w:t>
            </w:r>
            <w:r w:rsidRPr="0024457B">
              <w:rPr>
                <w:rFonts w:ascii="Verdana" w:hAnsi="Verdana"/>
              </w:rPr>
              <w:t xml:space="preserve"> within our P.B.I.S. context at school. </w:t>
            </w:r>
            <w:r>
              <w:rPr>
                <w:rFonts w:ascii="Verdana" w:hAnsi="Verdana"/>
              </w:rPr>
              <w:t>“</w:t>
            </w:r>
            <w:r w:rsidRPr="0024457B">
              <w:rPr>
                <w:rFonts w:ascii="Verdana" w:hAnsi="Verdana"/>
              </w:rPr>
              <w:t>The three</w:t>
            </w:r>
            <w:r>
              <w:rPr>
                <w:rFonts w:ascii="Verdana" w:hAnsi="Verdana"/>
              </w:rPr>
              <w:t xml:space="preserve">” are what we want students to be, while </w:t>
            </w:r>
            <w:r w:rsidRPr="0024457B">
              <w:rPr>
                <w:rFonts w:ascii="Verdana" w:hAnsi="Verdana"/>
              </w:rPr>
              <w:t>the</w:t>
            </w:r>
            <w:r w:rsidR="00DF6D96">
              <w:rPr>
                <w:rFonts w:ascii="Verdana" w:hAnsi="Verdana"/>
              </w:rPr>
              <w:t xml:space="preserve"> three behaviors </w:t>
            </w:r>
            <w:r>
              <w:rPr>
                <w:rFonts w:ascii="Verdana" w:hAnsi="Verdana"/>
              </w:rPr>
              <w:t>outlined in this</w:t>
            </w:r>
            <w:r w:rsidRPr="0024457B">
              <w:rPr>
                <w:rFonts w:ascii="Verdana" w:hAnsi="Verdana"/>
              </w:rPr>
              <w:t xml:space="preserve"> lesson get in the </w:t>
            </w:r>
            <w:r>
              <w:rPr>
                <w:rFonts w:ascii="Verdana" w:hAnsi="Verdana"/>
              </w:rPr>
              <w:t>way of those pro-social aspirations</w:t>
            </w:r>
            <w:r w:rsidR="008A5766">
              <w:rPr>
                <w:rFonts w:ascii="Verdana" w:hAnsi="Verdana"/>
              </w:rPr>
              <w:t>,</w:t>
            </w:r>
            <w:r w:rsidR="00DF6D96">
              <w:rPr>
                <w:rFonts w:ascii="Verdana" w:hAnsi="Verdana"/>
              </w:rPr>
              <w:t xml:space="preserve"> and are to be avoided.</w:t>
            </w:r>
            <w:r w:rsidRPr="0024457B">
              <w:rPr>
                <w:rFonts w:ascii="Verdana" w:hAnsi="Verdana"/>
              </w:rPr>
              <w:t xml:space="preserve"> </w:t>
            </w:r>
          </w:p>
          <w:p w:rsidR="007C6A34" w:rsidRDefault="007C6A34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387C44" w:rsidRDefault="007C6A34" w:rsidP="00387C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731274" w:rsidRDefault="00731274" w:rsidP="00731274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Pr="0024457B" w:rsidRDefault="0032578C" w:rsidP="002445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Introduce lesson and </w:t>
            </w:r>
            <w:r w:rsidRPr="006C4A7C">
              <w:rPr>
                <w:rFonts w:ascii="Verdana" w:hAnsi="Verdana"/>
                <w:b/>
              </w:rPr>
              <w:t>e</w:t>
            </w:r>
            <w:r w:rsidR="0097233D" w:rsidRPr="006C4A7C">
              <w:rPr>
                <w:rFonts w:ascii="Verdana" w:hAnsi="Verdana"/>
                <w:b/>
              </w:rPr>
              <w:t>ssential</w:t>
            </w:r>
            <w:r w:rsidR="0024457B" w:rsidRPr="0024457B">
              <w:rPr>
                <w:rFonts w:ascii="Verdana" w:hAnsi="Verdana"/>
              </w:rPr>
              <w:t>?</w:t>
            </w:r>
          </w:p>
          <w:p w:rsidR="0024457B" w:rsidRPr="0024457B" w:rsidRDefault="0024457B" w:rsidP="0024457B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31274" w:rsidRDefault="00731274" w:rsidP="0024457B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24457B" w:rsidRDefault="0024457B" w:rsidP="0024457B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>Students take Cornell notes.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Default="0024457B" w:rsidP="002445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 PP</w:t>
            </w:r>
          </w:p>
          <w:p w:rsidR="007651BE" w:rsidRPr="0024457B" w:rsidRDefault="007651BE" w:rsidP="007651BE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ED3179" w:rsidRPr="00D062E6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121D52" w:rsidRPr="00121D52" w:rsidRDefault="0024457B" w:rsidP="009723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 </w:t>
            </w:r>
            <w:r w:rsidR="0032578C" w:rsidRPr="006C4A7C">
              <w:rPr>
                <w:rFonts w:ascii="Verdana" w:hAnsi="Verdana"/>
                <w:b/>
              </w:rPr>
              <w:t>bullying</w:t>
            </w:r>
            <w:r w:rsidR="0032578C">
              <w:rPr>
                <w:rFonts w:ascii="Verdana" w:hAnsi="Verdana"/>
              </w:rPr>
              <w:t xml:space="preserve"> and </w:t>
            </w:r>
            <w:r w:rsidR="0032578C" w:rsidRPr="006C4A7C">
              <w:rPr>
                <w:rFonts w:ascii="Verdana" w:hAnsi="Verdana"/>
                <w:b/>
              </w:rPr>
              <w:t>cyberbullying</w:t>
            </w:r>
            <w:r w:rsidR="0032578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definition slides, allow for discussions either at table level, in dyads with “elbow partners”</w:t>
            </w:r>
            <w:r w:rsidR="0032578C">
              <w:rPr>
                <w:rFonts w:ascii="Verdana" w:hAnsi="Verdana"/>
              </w:rPr>
              <w:t>, or think/pair/</w:t>
            </w:r>
            <w:r>
              <w:rPr>
                <w:rFonts w:ascii="Verdana" w:hAnsi="Verdana"/>
              </w:rPr>
              <w:t>share.</w:t>
            </w:r>
            <w:r w:rsidR="0097233D">
              <w:rPr>
                <w:rFonts w:ascii="Verdana" w:hAnsi="Verdana"/>
              </w:rPr>
              <w:t xml:space="preserve"> </w:t>
            </w:r>
            <w:r w:rsidR="0097233D">
              <w:rPr>
                <w:rFonts w:ascii="Verdana" w:hAnsi="Verdana"/>
              </w:rPr>
              <w:br/>
            </w:r>
            <w:r w:rsidR="0097233D">
              <w:rPr>
                <w:rFonts w:ascii="Verdana" w:hAnsi="Verdana"/>
              </w:rPr>
              <w:br/>
            </w:r>
            <w:r w:rsidR="0097233D" w:rsidRPr="0097233D">
              <w:rPr>
                <w:rFonts w:ascii="Verdana" w:hAnsi="Verdana"/>
                <w:b/>
              </w:rPr>
              <w:t>Follow-up</w:t>
            </w:r>
            <w:r w:rsidR="0097233D">
              <w:rPr>
                <w:rFonts w:ascii="Verdana" w:hAnsi="Verdana"/>
              </w:rPr>
              <w:t xml:space="preserve"> </w:t>
            </w:r>
            <w:r w:rsidR="0097233D">
              <w:rPr>
                <w:rFonts w:ascii="Verdana" w:hAnsi="Verdana"/>
                <w:b/>
              </w:rPr>
              <w:t>q</w:t>
            </w:r>
            <w:r w:rsidR="0097233D" w:rsidRPr="0097233D">
              <w:rPr>
                <w:rFonts w:ascii="Verdana" w:hAnsi="Verdana"/>
                <w:b/>
              </w:rPr>
              <w:t>uestion</w:t>
            </w:r>
            <w:r w:rsidR="0097233D">
              <w:rPr>
                <w:rFonts w:ascii="Verdana" w:hAnsi="Verdana"/>
                <w:b/>
              </w:rPr>
              <w:t>s</w:t>
            </w:r>
            <w:r w:rsidR="0097233D" w:rsidRPr="0097233D">
              <w:rPr>
                <w:rFonts w:ascii="Verdana" w:hAnsi="Verdana"/>
                <w:b/>
              </w:rPr>
              <w:t>:</w:t>
            </w:r>
            <w:r w:rsidR="0097233D">
              <w:rPr>
                <w:rFonts w:ascii="Verdana" w:hAnsi="Verdana"/>
              </w:rPr>
              <w:t xml:space="preserve"> </w:t>
            </w:r>
            <w:r w:rsidR="0097233D" w:rsidRPr="0097233D">
              <w:rPr>
                <w:rFonts w:ascii="Verdana" w:hAnsi="Verdana"/>
                <w:i/>
              </w:rPr>
              <w:t>What do students need to have a good experience at school? If everyone has a right to receive</w:t>
            </w:r>
            <w:r w:rsidR="00E80FA2">
              <w:rPr>
                <w:rFonts w:ascii="Verdana" w:hAnsi="Verdana"/>
                <w:i/>
              </w:rPr>
              <w:t xml:space="preserve"> an e</w:t>
            </w:r>
            <w:r w:rsidR="0097233D" w:rsidRPr="0097233D">
              <w:rPr>
                <w:rFonts w:ascii="Verdana" w:hAnsi="Verdana"/>
                <w:i/>
              </w:rPr>
              <w:t xml:space="preserve">ducation, do these </w:t>
            </w:r>
            <w:r w:rsidR="00E80FA2">
              <w:rPr>
                <w:rFonts w:ascii="Verdana" w:hAnsi="Verdana"/>
                <w:i/>
              </w:rPr>
              <w:t xml:space="preserve">two negative </w:t>
            </w:r>
            <w:r w:rsidR="0097233D" w:rsidRPr="0097233D">
              <w:rPr>
                <w:rFonts w:ascii="Verdana" w:hAnsi="Verdana"/>
                <w:i/>
              </w:rPr>
              <w:t xml:space="preserve">behaviors interfere with that process? </w:t>
            </w:r>
            <w:r w:rsidR="00121D52">
              <w:rPr>
                <w:rFonts w:ascii="Verdana" w:hAnsi="Verdana"/>
                <w:i/>
              </w:rPr>
              <w:t xml:space="preserve">How? </w:t>
            </w:r>
            <w:r w:rsidR="0097233D" w:rsidRPr="0097233D">
              <w:rPr>
                <w:rFonts w:ascii="Verdana" w:hAnsi="Verdana"/>
                <w:i/>
              </w:rPr>
              <w:t xml:space="preserve">Is it </w:t>
            </w:r>
            <w:r w:rsidR="0097233D" w:rsidRPr="00E80FA2">
              <w:rPr>
                <w:rFonts w:ascii="Verdana" w:hAnsi="Verdana"/>
                <w:i/>
                <w:u w:val="single"/>
              </w:rPr>
              <w:t>ever</w:t>
            </w:r>
            <w:r w:rsidR="00E80FA2">
              <w:rPr>
                <w:rFonts w:ascii="Verdana" w:hAnsi="Verdana"/>
                <w:i/>
              </w:rPr>
              <w:t xml:space="preserve"> </w:t>
            </w:r>
            <w:r w:rsidR="0097233D" w:rsidRPr="0097233D">
              <w:rPr>
                <w:rFonts w:ascii="Verdana" w:hAnsi="Verdana"/>
                <w:i/>
              </w:rPr>
              <w:t xml:space="preserve">okay to bully, </w:t>
            </w:r>
            <w:r w:rsidR="00121D52">
              <w:rPr>
                <w:rFonts w:ascii="Verdana" w:hAnsi="Verdana"/>
                <w:i/>
              </w:rPr>
              <w:t xml:space="preserve">harass, or </w:t>
            </w:r>
            <w:r w:rsidR="0097233D" w:rsidRPr="0097233D">
              <w:rPr>
                <w:rFonts w:ascii="Verdana" w:hAnsi="Verdana"/>
                <w:i/>
              </w:rPr>
              <w:t xml:space="preserve">name call? Who agrees/disagrees with that opinion? </w:t>
            </w:r>
          </w:p>
          <w:p w:rsidR="00121D52" w:rsidRPr="00121D52" w:rsidRDefault="00121D52" w:rsidP="00121D52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97233D" w:rsidRDefault="00121D52" w:rsidP="00121D52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  <w:r w:rsidRPr="00121D52">
              <w:rPr>
                <w:rFonts w:ascii="Verdana" w:hAnsi="Verdana"/>
                <w:b/>
                <w:i/>
              </w:rPr>
              <w:t>Additional topic:</w:t>
            </w:r>
            <w:r>
              <w:rPr>
                <w:rFonts w:ascii="Verdana" w:hAnsi="Verdana"/>
                <w:i/>
              </w:rPr>
              <w:t xml:space="preserve"> Define “minor.” </w:t>
            </w:r>
            <w:r w:rsidR="0097233D" w:rsidRPr="0097233D">
              <w:rPr>
                <w:rFonts w:ascii="Verdana" w:hAnsi="Verdana"/>
                <w:i/>
              </w:rPr>
              <w:t>Is it legal to upload photos of minors (no, not without parental consent)?</w:t>
            </w:r>
            <w:r>
              <w:rPr>
                <w:rFonts w:ascii="Verdana" w:hAnsi="Verdana"/>
                <w:i/>
              </w:rPr>
              <w:t xml:space="preserve"> Discuss how the casual taking of photos at school could be illegal.</w:t>
            </w:r>
          </w:p>
          <w:p w:rsidR="0097233D" w:rsidRPr="0097233D" w:rsidRDefault="0097233D" w:rsidP="0097233D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</w:p>
        </w:tc>
        <w:tc>
          <w:tcPr>
            <w:tcW w:w="5238" w:type="dxa"/>
            <w:gridSpan w:val="2"/>
          </w:tcPr>
          <w:p w:rsidR="00B0700D" w:rsidRDefault="00B0700D" w:rsidP="007F1218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32578C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brainstorm definitions for bullying and cyberbullying, either at table level or in dyads, as instructed.</w:t>
            </w:r>
            <w:r w:rsidR="0097233D">
              <w:rPr>
                <w:rFonts w:ascii="Verdana" w:hAnsi="Verdana"/>
              </w:rPr>
              <w:t xml:space="preserve"> Discussion…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B0700D" w:rsidRDefault="00B0700D" w:rsidP="00B0700D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6C4A7C" w:rsidRPr="00393CF6" w:rsidRDefault="006C4A7C" w:rsidP="00393C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definition of </w:t>
            </w:r>
            <w:r w:rsidRPr="006C4A7C">
              <w:rPr>
                <w:rFonts w:ascii="Verdana" w:hAnsi="Verdana"/>
                <w:b/>
              </w:rPr>
              <w:t>s</w:t>
            </w:r>
            <w:r w:rsidR="0032578C" w:rsidRPr="006C4A7C">
              <w:rPr>
                <w:rFonts w:ascii="Verdana" w:hAnsi="Verdana"/>
                <w:b/>
              </w:rPr>
              <w:t>exual</w:t>
            </w:r>
            <w:r w:rsidR="0032578C">
              <w:rPr>
                <w:rFonts w:ascii="Verdana" w:hAnsi="Verdana"/>
              </w:rPr>
              <w:t xml:space="preserve"> </w:t>
            </w:r>
            <w:r w:rsidR="0032578C" w:rsidRPr="006C4A7C">
              <w:rPr>
                <w:rFonts w:ascii="Verdana" w:hAnsi="Verdana"/>
                <w:b/>
              </w:rPr>
              <w:t>harassment</w:t>
            </w:r>
            <w:r w:rsidR="0032578C">
              <w:rPr>
                <w:rFonts w:ascii="Verdana" w:hAnsi="Verdana"/>
              </w:rPr>
              <w:t xml:space="preserve"> is left up to the instructor, as this subject </w:t>
            </w:r>
            <w:r w:rsidR="0032578C">
              <w:rPr>
                <w:rFonts w:ascii="Verdana" w:hAnsi="Verdana"/>
              </w:rPr>
              <w:lastRenderedPageBreak/>
              <w:t>is</w:t>
            </w:r>
            <w:r>
              <w:rPr>
                <w:rFonts w:ascii="Verdana" w:hAnsi="Verdana"/>
              </w:rPr>
              <w:t xml:space="preserve"> uncomfortable. </w:t>
            </w:r>
            <w:r w:rsidR="002C0D14">
              <w:rPr>
                <w:rFonts w:ascii="Verdana" w:hAnsi="Verdana"/>
              </w:rPr>
              <w:t>Discussion</w:t>
            </w:r>
            <w:r w:rsidR="0032578C">
              <w:rPr>
                <w:rFonts w:ascii="Verdana" w:hAnsi="Verdana"/>
              </w:rPr>
              <w:t xml:space="preserve"> can be facilitated after the definition is given.</w:t>
            </w:r>
            <w:r w:rsidR="0097233D">
              <w:rPr>
                <w:rFonts w:ascii="Verdana" w:hAnsi="Verdana"/>
              </w:rPr>
              <w:br/>
              <w:t xml:space="preserve"> </w:t>
            </w:r>
          </w:p>
          <w:p w:rsidR="0097233D" w:rsidRPr="0097233D" w:rsidRDefault="0097233D" w:rsidP="0097233D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  <w:r w:rsidRPr="0097233D">
              <w:rPr>
                <w:rFonts w:ascii="Verdana" w:hAnsi="Verdana"/>
                <w:b/>
              </w:rPr>
              <w:t>Follow-up questions could include</w:t>
            </w:r>
            <w:r w:rsidRPr="0032578C">
              <w:rPr>
                <w:rFonts w:ascii="Verdana" w:hAnsi="Verdana"/>
              </w:rPr>
              <w:t xml:space="preserve">: </w:t>
            </w:r>
            <w:r w:rsidRPr="0097233D">
              <w:rPr>
                <w:rFonts w:ascii="Verdana" w:hAnsi="Verdana"/>
                <w:i/>
              </w:rPr>
              <w:t>“Who has seen</w:t>
            </w:r>
            <w:r w:rsidR="0067035F">
              <w:rPr>
                <w:rFonts w:ascii="Verdana" w:hAnsi="Verdana"/>
                <w:i/>
              </w:rPr>
              <w:t xml:space="preserve"> an</w:t>
            </w:r>
            <w:r w:rsidRPr="0097233D">
              <w:rPr>
                <w:rFonts w:ascii="Verdana" w:hAnsi="Verdana"/>
                <w:i/>
              </w:rPr>
              <w:t xml:space="preserve"> example of…? How was it handled? Did that solution help? Why? Why not? I this an adult problem to solve</w:t>
            </w:r>
            <w:r w:rsidR="008939D8">
              <w:rPr>
                <w:rFonts w:ascii="Verdana" w:hAnsi="Verdana"/>
                <w:i/>
              </w:rPr>
              <w:t>,</w:t>
            </w:r>
            <w:r w:rsidRPr="0097233D">
              <w:rPr>
                <w:rFonts w:ascii="Verdana" w:hAnsi="Verdana"/>
                <w:i/>
              </w:rPr>
              <w:t xml:space="preserve"> or can a student handle it on their own? Where could you seek help?</w:t>
            </w:r>
          </w:p>
          <w:p w:rsidR="00ED3179" w:rsidRPr="0032578C" w:rsidRDefault="0032578C" w:rsidP="0032578C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  <w:r w:rsidRPr="0032578C">
              <w:rPr>
                <w:rFonts w:ascii="Verdana" w:hAnsi="Verdana"/>
              </w:rPr>
              <w:t xml:space="preserve"> </w:t>
            </w:r>
          </w:p>
        </w:tc>
        <w:tc>
          <w:tcPr>
            <w:tcW w:w="5238" w:type="dxa"/>
            <w:gridSpan w:val="2"/>
          </w:tcPr>
          <w:p w:rsidR="00B0700D" w:rsidRDefault="00B0700D" w:rsidP="00387C44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32578C" w:rsidP="00387C4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be prompted for personal examples of any of the three behaviors to </w:t>
            </w:r>
            <w:r>
              <w:rPr>
                <w:rFonts w:ascii="Verdana" w:hAnsi="Verdana"/>
              </w:rPr>
              <w:lastRenderedPageBreak/>
              <w:t>avoid.</w:t>
            </w:r>
            <w:r w:rsidR="0097233D">
              <w:rPr>
                <w:rFonts w:ascii="Verdana" w:hAnsi="Verdana"/>
              </w:rPr>
              <w:t xml:space="preserve"> Discussion…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7651BE" w:rsidRDefault="007651BE" w:rsidP="007651BE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Default="00192446" w:rsidP="003257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</w:t>
            </w:r>
            <w:r w:rsidRPr="008939D8">
              <w:rPr>
                <w:rFonts w:ascii="Verdana" w:hAnsi="Verdana"/>
                <w:b/>
              </w:rPr>
              <w:t>Zero</w:t>
            </w:r>
            <w:r>
              <w:rPr>
                <w:rFonts w:ascii="Verdana" w:hAnsi="Verdana"/>
              </w:rPr>
              <w:t xml:space="preserve"> </w:t>
            </w:r>
            <w:r w:rsidRPr="008939D8">
              <w:rPr>
                <w:rFonts w:ascii="Verdana" w:hAnsi="Verdana"/>
                <w:b/>
              </w:rPr>
              <w:t>tolerance</w:t>
            </w:r>
            <w:r>
              <w:rPr>
                <w:rFonts w:ascii="Verdana" w:hAnsi="Verdana"/>
              </w:rPr>
              <w:t>” is defined and i</w:t>
            </w:r>
            <w:r w:rsidR="0032578C">
              <w:rPr>
                <w:rFonts w:ascii="Verdana" w:hAnsi="Verdana"/>
              </w:rPr>
              <w:t xml:space="preserve">nformation given about </w:t>
            </w:r>
            <w:r w:rsidR="008939D8">
              <w:rPr>
                <w:rFonts w:ascii="Verdana" w:hAnsi="Verdana"/>
              </w:rPr>
              <w:t xml:space="preserve">what is </w:t>
            </w:r>
            <w:r w:rsidR="008939D8" w:rsidRPr="008939D8">
              <w:rPr>
                <w:rFonts w:ascii="Verdana" w:hAnsi="Verdana"/>
                <w:b/>
              </w:rPr>
              <w:t>legal/illegal</w:t>
            </w:r>
            <w:r w:rsidR="008939D8">
              <w:rPr>
                <w:rFonts w:ascii="Verdana" w:hAnsi="Verdana"/>
              </w:rPr>
              <w:t xml:space="preserve"> </w:t>
            </w:r>
            <w:r w:rsidR="0032578C">
              <w:rPr>
                <w:rFonts w:ascii="Verdana" w:hAnsi="Verdana"/>
              </w:rPr>
              <w:t>of these behaviors</w:t>
            </w:r>
            <w:r w:rsidR="0044721C">
              <w:rPr>
                <w:rFonts w:ascii="Verdana" w:hAnsi="Verdana"/>
              </w:rPr>
              <w:t xml:space="preserve"> discussed</w:t>
            </w:r>
            <w:r w:rsidR="0032578C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  <w:p w:rsidR="0032578C" w:rsidRPr="0032578C" w:rsidRDefault="0032578C" w:rsidP="0032578C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651BE" w:rsidRDefault="007651BE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3447F7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Ask if the student have any last questions…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192446" w:rsidRPr="0044721C" w:rsidRDefault="00192446" w:rsidP="0019244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write a summary of the lesson, using </w:t>
            </w:r>
          </w:p>
          <w:p w:rsidR="00192446" w:rsidRDefault="00192446" w:rsidP="00192446">
            <w:pPr>
              <w:rPr>
                <w:rFonts w:ascii="Verdana" w:hAnsi="Verdana"/>
              </w:rPr>
            </w:pPr>
            <w:r w:rsidRPr="00192446">
              <w:rPr>
                <w:rFonts w:ascii="Verdana" w:hAnsi="Verdana"/>
                <w:b/>
                <w:bCs/>
              </w:rPr>
              <w:t xml:space="preserve">D: </w:t>
            </w:r>
            <w:r w:rsidRPr="00192446">
              <w:rPr>
                <w:rFonts w:ascii="Verdana" w:hAnsi="Verdana"/>
              </w:rPr>
              <w:t>do</w:t>
            </w:r>
          </w:p>
          <w:p w:rsidR="00192446" w:rsidRPr="00192446" w:rsidRDefault="00192446" w:rsidP="00192446">
            <w:pPr>
              <w:rPr>
                <w:rFonts w:ascii="Verdana" w:hAnsi="Verdana"/>
              </w:rPr>
            </w:pPr>
            <w:r w:rsidRPr="00192446">
              <w:rPr>
                <w:rFonts w:ascii="Verdana" w:hAnsi="Verdana"/>
                <w:b/>
                <w:bCs/>
              </w:rPr>
              <w:t xml:space="preserve">L: </w:t>
            </w:r>
            <w:r w:rsidRPr="00192446">
              <w:rPr>
                <w:rFonts w:ascii="Verdana" w:hAnsi="Verdana"/>
              </w:rPr>
              <w:t>learn</w:t>
            </w:r>
          </w:p>
          <w:p w:rsidR="00192446" w:rsidRDefault="00192446" w:rsidP="00192446">
            <w:pPr>
              <w:spacing w:after="0" w:line="240" w:lineRule="auto"/>
              <w:rPr>
                <w:rFonts w:ascii="Verdana" w:hAnsi="Verdana"/>
              </w:rPr>
            </w:pPr>
            <w:r w:rsidRPr="00192446">
              <w:rPr>
                <w:rFonts w:ascii="Verdana" w:hAnsi="Verdana"/>
                <w:b/>
                <w:bCs/>
              </w:rPr>
              <w:t xml:space="preserve">I: </w:t>
            </w:r>
            <w:r w:rsidRPr="00192446">
              <w:rPr>
                <w:rFonts w:ascii="Verdana" w:hAnsi="Verdana"/>
              </w:rPr>
              <w:t>interesting /important</w:t>
            </w:r>
          </w:p>
          <w:p w:rsidR="00192446" w:rsidRPr="00192446" w:rsidRDefault="00192446" w:rsidP="00192446">
            <w:pPr>
              <w:spacing w:after="0" w:line="240" w:lineRule="auto"/>
              <w:rPr>
                <w:rFonts w:ascii="Verdana" w:hAnsi="Verdana"/>
              </w:rPr>
            </w:pPr>
          </w:p>
          <w:p w:rsidR="00192446" w:rsidRDefault="00192446" w:rsidP="00192446">
            <w:pPr>
              <w:spacing w:after="0" w:line="240" w:lineRule="auto"/>
              <w:rPr>
                <w:rFonts w:ascii="Verdana" w:hAnsi="Verdana"/>
              </w:rPr>
            </w:pPr>
            <w:r w:rsidRPr="00192446">
              <w:rPr>
                <w:rFonts w:ascii="Verdana" w:hAnsi="Verdana"/>
                <w:b/>
                <w:bCs/>
              </w:rPr>
              <w:t xml:space="preserve">Q: </w:t>
            </w:r>
            <w:r w:rsidRPr="00192446">
              <w:rPr>
                <w:rFonts w:ascii="Verdana" w:hAnsi="Verdana"/>
              </w:rPr>
              <w:t>questions</w:t>
            </w:r>
          </w:p>
          <w:p w:rsidR="00192446" w:rsidRDefault="00192446" w:rsidP="00192446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192446" w:rsidP="007C6A34">
            <w:pPr>
              <w:spacing w:after="0" w:line="240" w:lineRule="auto"/>
              <w:rPr>
                <w:rFonts w:ascii="Verdana" w:hAnsi="Verdana"/>
              </w:rPr>
            </w:pPr>
            <w:r w:rsidRPr="00192446">
              <w:rPr>
                <w:rFonts w:ascii="Verdana" w:hAnsi="Verdana"/>
                <w:b/>
              </w:rPr>
              <w:t>In conclusion:</w:t>
            </w:r>
            <w:r>
              <w:rPr>
                <w:rFonts w:ascii="Verdana" w:hAnsi="Verdana"/>
              </w:rPr>
              <w:t xml:space="preserve"> Final questions are taken.</w:t>
            </w: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E5568A" w:rsidP="007D673B">
            <w:pPr>
              <w:spacing w:after="0" w:line="240" w:lineRule="auto"/>
              <w:rPr>
                <w:rFonts w:ascii="Verdana" w:hAnsi="Verdana"/>
                <w:b/>
              </w:rPr>
            </w:pPr>
            <w:r w:rsidRPr="00E5568A">
              <w:rPr>
                <w:rFonts w:ascii="Verdana" w:hAnsi="Verdana"/>
                <w:b/>
              </w:rPr>
              <w:t>Writing:</w:t>
            </w:r>
            <w:r w:rsidR="00E86C9B">
              <w:rPr>
                <w:rFonts w:ascii="Verdana" w:hAnsi="Verdana"/>
              </w:rPr>
              <w:t xml:space="preserve"> Cornell note-</w:t>
            </w:r>
            <w:r>
              <w:rPr>
                <w:rFonts w:ascii="Verdana" w:hAnsi="Verdana"/>
              </w:rPr>
              <w:t>taking</w:t>
            </w:r>
          </w:p>
          <w:p w:rsidR="00E5568A" w:rsidRDefault="001405A0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Inquiry:</w:t>
            </w:r>
            <w:r w:rsidR="00E5568A">
              <w:rPr>
                <w:rFonts w:ascii="Verdana" w:hAnsi="Verdana"/>
              </w:rPr>
              <w:t xml:space="preserve"> U</w:t>
            </w:r>
            <w:r>
              <w:rPr>
                <w:rFonts w:ascii="Verdana" w:hAnsi="Verdana"/>
              </w:rPr>
              <w:t>ncovering one’</w:t>
            </w:r>
            <w:r w:rsidR="00E5568A">
              <w:rPr>
                <w:rFonts w:ascii="Verdana" w:hAnsi="Verdana"/>
              </w:rPr>
              <w:t xml:space="preserve">s understanding &amp; asking critical questions &amp; </w:t>
            </w:r>
            <w:r w:rsidR="00B203DD">
              <w:rPr>
                <w:rFonts w:ascii="Verdana" w:hAnsi="Verdana"/>
              </w:rPr>
              <w:t>engaging in thinking, learning</w:t>
            </w:r>
            <w:r w:rsidR="00E5568A">
              <w:rPr>
                <w:rFonts w:ascii="Verdana" w:hAnsi="Verdana"/>
              </w:rPr>
              <w:t>, and discussion &amp; clarifying one’s own thinking &amp; working through ambiguity.</w:t>
            </w:r>
          </w:p>
          <w:p w:rsidR="00E5568A" w:rsidRDefault="00E5568A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Collaboration:</w:t>
            </w:r>
            <w:r>
              <w:rPr>
                <w:rFonts w:ascii="Verdana" w:hAnsi="Verdana"/>
              </w:rPr>
              <w:t xml:space="preserve"> Sharing of ideas, information and opinions &amp; supporting the learning of others through inquiry</w:t>
            </w:r>
          </w:p>
          <w:p w:rsidR="00DD2980" w:rsidRDefault="00DD298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Pr="001167CD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F438A3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PowerPoint</w:t>
            </w:r>
            <w:r w:rsidR="0082323C">
              <w:rPr>
                <w:rFonts w:ascii="Verdana" w:hAnsi="Verdana"/>
                <w:noProof/>
              </w:rPr>
              <w:t xml:space="preserve"> (Tailor to the needs of your site, logos, etc.)</w:t>
            </w:r>
          </w:p>
          <w:p w:rsidR="001167CD" w:rsidRPr="001167CD" w:rsidRDefault="001167CD" w:rsidP="001167CD">
            <w:pPr>
              <w:pStyle w:val="ListParagraph"/>
              <w:spacing w:after="0" w:line="240" w:lineRule="auto"/>
              <w:rPr>
                <w:rFonts w:ascii="Verdana" w:hAnsi="Verdana"/>
                <w:noProof/>
              </w:rPr>
            </w:pPr>
          </w:p>
          <w:p w:rsidR="000C4E96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Websites:</w:t>
            </w:r>
          </w:p>
          <w:p w:rsidR="001835D6" w:rsidRPr="001167CD" w:rsidRDefault="001835D6" w:rsidP="001835D6">
            <w:pPr>
              <w:pStyle w:val="ListParagraph"/>
              <w:spacing w:after="0" w:line="240" w:lineRule="auto"/>
              <w:rPr>
                <w:rFonts w:ascii="Verdana" w:hAnsi="Verdana"/>
                <w:noProof/>
              </w:rPr>
            </w:pPr>
          </w:p>
          <w:p w:rsidR="001835D6" w:rsidRPr="001167CD" w:rsidRDefault="00185352" w:rsidP="001167CD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</w:rPr>
            </w:pPr>
            <w:hyperlink r:id="rId9" w:history="1">
              <w:r w:rsidR="001835D6" w:rsidRPr="001167CD">
                <w:rPr>
                  <w:rStyle w:val="Hyperlink"/>
                  <w:rFonts w:ascii="Verdana" w:hAnsi="Verdana"/>
                </w:rPr>
                <w:t>https://www.commonsensemedia.org/</w:t>
              </w:r>
            </w:hyperlink>
          </w:p>
          <w:p w:rsidR="001835D6" w:rsidRPr="001167CD" w:rsidRDefault="00185352" w:rsidP="001835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noProof/>
              </w:rPr>
            </w:pPr>
            <w:hyperlink r:id="rId10" w:history="1">
              <w:r w:rsidR="001835D6" w:rsidRPr="001167CD">
                <w:rPr>
                  <w:rStyle w:val="Hyperlink"/>
                  <w:rFonts w:ascii="Verdana" w:hAnsi="Verdana"/>
                  <w:noProof/>
                </w:rPr>
                <w:t>http://www.stopbullying.gov/index.html</w:t>
              </w:r>
            </w:hyperlink>
          </w:p>
          <w:p w:rsidR="001167CD" w:rsidRPr="001167CD" w:rsidRDefault="00185352" w:rsidP="001835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noProof/>
              </w:rPr>
            </w:pPr>
            <w:hyperlink r:id="rId11" w:history="1">
              <w:r w:rsidR="001835D6" w:rsidRPr="001167CD">
                <w:rPr>
                  <w:rStyle w:val="Hyperlink"/>
                  <w:rFonts w:ascii="Verdana" w:hAnsi="Verdana"/>
                  <w:noProof/>
                </w:rPr>
                <w:t>http://www2.ed.gov/about/offices/list/ocr/index.html</w:t>
              </w:r>
            </w:hyperlink>
          </w:p>
          <w:p w:rsidR="001167CD" w:rsidRPr="001167CD" w:rsidRDefault="00185352" w:rsidP="001167C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noProof/>
              </w:rPr>
            </w:pPr>
            <w:hyperlink r:id="rId12" w:anchor="three" w:history="1">
              <w:r w:rsidR="001167CD" w:rsidRPr="001167CD">
                <w:rPr>
                  <w:rStyle w:val="Hyperlink"/>
                  <w:rFonts w:ascii="Verdana" w:hAnsi="Verdana"/>
                  <w:noProof/>
                </w:rPr>
                <w:t>http://www.justice.gov/crt/complaint/#three</w:t>
              </w:r>
            </w:hyperlink>
          </w:p>
          <w:p w:rsidR="001835D6" w:rsidRPr="001167CD" w:rsidRDefault="001835D6" w:rsidP="001835D6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1835D6" w:rsidRPr="001167CD" w:rsidRDefault="001835D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lastRenderedPageBreak/>
              <w:t>Additional Resources:</w:t>
            </w:r>
          </w:p>
          <w:p w:rsidR="001835D6" w:rsidRPr="001167CD" w:rsidRDefault="001835D6" w:rsidP="001835D6">
            <w:pPr>
              <w:spacing w:after="0" w:line="240" w:lineRule="auto"/>
              <w:rPr>
                <w:rFonts w:ascii="Verdana" w:hAnsi="Verdana"/>
                <w:noProof/>
              </w:rPr>
            </w:pPr>
          </w:p>
          <w:p w:rsidR="001835D6" w:rsidRPr="00393CF6" w:rsidRDefault="001167CD" w:rsidP="00183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="Helvetica"/>
              </w:rPr>
            </w:pPr>
            <w:r w:rsidRPr="001167CD">
              <w:rPr>
                <w:rFonts w:ascii="Verdana" w:hAnsi="Verdana" w:cs="Helvetica"/>
              </w:rPr>
              <w:t>T</w:t>
            </w:r>
            <w:r w:rsidR="001835D6" w:rsidRPr="001167CD">
              <w:rPr>
                <w:rFonts w:ascii="Verdana" w:hAnsi="Verdana" w:cs="Helvetica"/>
              </w:rPr>
              <w:t xml:space="preserve">he </w:t>
            </w:r>
            <w:hyperlink r:id="rId13" w:history="1">
              <w:r w:rsidR="001835D6" w:rsidRPr="001167CD">
                <w:rPr>
                  <w:rFonts w:ascii="Verdana" w:hAnsi="Verdana" w:cs="Helvetica"/>
                </w:rPr>
                <w:t>National Suicide Prevention Lifeline</w:t>
              </w:r>
            </w:hyperlink>
            <w:r w:rsidR="001835D6" w:rsidRPr="001167CD">
              <w:rPr>
                <w:rFonts w:ascii="Verdana" w:hAnsi="Verdana" w:cs="Helvetica"/>
              </w:rPr>
              <w:t xml:space="preserve"> </w:t>
            </w:r>
            <w:r w:rsidR="001835D6" w:rsidRPr="001167CD">
              <w:rPr>
                <w:rFonts w:ascii="Verdana" w:hAnsi="Verdana"/>
                <w:noProof/>
              </w:rPr>
              <w:drawing>
                <wp:inline distT="0" distB="0" distL="0" distR="0" wp14:anchorId="5AADBB4A" wp14:editId="55F6FF0A">
                  <wp:extent cx="106045" cy="95885"/>
                  <wp:effectExtent l="0" t="0" r="8255" b="0"/>
                  <wp:docPr id="1" name="Picture 1" descr="Site exit disclaime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te exit disclaimer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5D6" w:rsidRPr="001167CD">
              <w:rPr>
                <w:rFonts w:ascii="Verdana" w:hAnsi="Verdana" w:cs="Helvetica"/>
              </w:rPr>
              <w:t>online or at 1-800-273-TALK (8255).</w:t>
            </w:r>
          </w:p>
          <w:p w:rsidR="001835D6" w:rsidRPr="001167CD" w:rsidRDefault="001835D6" w:rsidP="001167C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Style w:val="Strong"/>
                <w:rFonts w:ascii="Verdana" w:hAnsi="Verdana"/>
                <w:lang w:val="en"/>
              </w:rPr>
              <w:t>U.S. Department of Justice</w:t>
            </w:r>
            <w:r w:rsidRPr="001167CD">
              <w:rPr>
                <w:rFonts w:ascii="Verdana" w:hAnsi="Verdana"/>
                <w:lang w:val="en"/>
              </w:rPr>
              <w:t xml:space="preserve"> </w:t>
            </w:r>
            <w:r w:rsidRPr="001167CD">
              <w:rPr>
                <w:rStyle w:val="Strong"/>
                <w:rFonts w:ascii="Verdana" w:hAnsi="Verdana"/>
                <w:lang w:val="en"/>
              </w:rPr>
              <w:t>Civil Rights Division</w:t>
            </w:r>
            <w:r w:rsidRPr="001167CD">
              <w:rPr>
                <w:rFonts w:ascii="Verdana" w:hAnsi="Verdana"/>
                <w:lang w:val="en"/>
              </w:rPr>
              <w:br/>
              <w:t>950 Pennsylvania Avenue, N.W.</w:t>
            </w:r>
            <w:r w:rsidRPr="001167CD">
              <w:rPr>
                <w:rFonts w:ascii="Verdana" w:hAnsi="Verdana"/>
                <w:lang w:val="en"/>
              </w:rPr>
              <w:br/>
              <w:t>Educational Opportunities Section, PHB</w:t>
            </w:r>
            <w:r w:rsidRPr="001167CD">
              <w:rPr>
                <w:rFonts w:ascii="Verdana" w:hAnsi="Verdana"/>
                <w:lang w:val="en"/>
              </w:rPr>
              <w:br/>
              <w:t>Washington, D.C. 20530</w:t>
            </w: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B34411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Discussion can be adjusted by grade level. </w:t>
            </w: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Pr="001167CD" w:rsidRDefault="005811AE" w:rsidP="00CC5B76">
            <w:pPr>
              <w:spacing w:after="0" w:line="240" w:lineRule="auto"/>
              <w:rPr>
                <w:rFonts w:ascii="Verdana" w:hAnsi="Verdana"/>
              </w:rPr>
            </w:pPr>
            <w:r w:rsidRPr="001167CD">
              <w:rPr>
                <w:rFonts w:ascii="Verdana" w:hAnsi="Verdana"/>
              </w:rPr>
              <w:t xml:space="preserve">This is </w:t>
            </w:r>
            <w:r w:rsidR="00395DF4">
              <w:rPr>
                <w:rFonts w:ascii="Verdana" w:hAnsi="Verdana"/>
              </w:rPr>
              <w:t>lesson one of three dealing with social issues in 7</w:t>
            </w:r>
            <w:r w:rsidR="00395DF4" w:rsidRPr="00395DF4">
              <w:rPr>
                <w:rFonts w:ascii="Verdana" w:hAnsi="Verdana"/>
                <w:vertAlign w:val="superscript"/>
              </w:rPr>
              <w:t>th</w:t>
            </w:r>
            <w:r w:rsidR="00395DF4">
              <w:rPr>
                <w:rFonts w:ascii="Verdana" w:hAnsi="Verdana"/>
              </w:rPr>
              <w:t xml:space="preserve"> grade. This introductory lesson defines</w:t>
            </w:r>
            <w:r w:rsidR="00B34411" w:rsidRPr="001167CD">
              <w:rPr>
                <w:rFonts w:ascii="Verdana" w:hAnsi="Verdana"/>
              </w:rPr>
              <w:t xml:space="preserve"> bullying, cyberbullying</w:t>
            </w:r>
            <w:r w:rsidRPr="001167CD">
              <w:rPr>
                <w:rFonts w:ascii="Verdana" w:hAnsi="Verdana"/>
              </w:rPr>
              <w:t>,</w:t>
            </w:r>
            <w:r w:rsidR="00B34411" w:rsidRPr="001167CD">
              <w:rPr>
                <w:rFonts w:ascii="Verdana" w:hAnsi="Verdana"/>
              </w:rPr>
              <w:t xml:space="preserve"> and sexual harassment</w:t>
            </w:r>
            <w:r w:rsidR="00A74718">
              <w:rPr>
                <w:rFonts w:ascii="Verdana" w:hAnsi="Verdana"/>
              </w:rPr>
              <w:t xml:space="preserve"> in a school context</w:t>
            </w:r>
            <w:r w:rsidR="00B34411" w:rsidRPr="001167CD">
              <w:rPr>
                <w:rFonts w:ascii="Verdana" w:hAnsi="Verdana"/>
              </w:rPr>
              <w:t xml:space="preserve">. </w:t>
            </w:r>
            <w:r w:rsidRPr="001167CD">
              <w:rPr>
                <w:rFonts w:ascii="Verdana" w:hAnsi="Verdana"/>
              </w:rPr>
              <w:t>The next two lessons in this series are</w:t>
            </w:r>
            <w:r w:rsidR="00B34411" w:rsidRPr="001167CD">
              <w:rPr>
                <w:rFonts w:ascii="Verdana" w:hAnsi="Verdana"/>
              </w:rPr>
              <w:t>:</w:t>
            </w:r>
          </w:p>
          <w:p w:rsidR="00B34411" w:rsidRPr="00CC5B76" w:rsidRDefault="00B34411" w:rsidP="00CC5B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 w:rsidRPr="00CC5B76">
              <w:rPr>
                <w:rFonts w:ascii="Verdana" w:hAnsi="Verdana"/>
              </w:rPr>
              <w:t>Making Kinder Choices</w:t>
            </w:r>
            <w:r w:rsidR="00F2089D" w:rsidRPr="00CC5B76">
              <w:rPr>
                <w:rFonts w:ascii="Verdana" w:hAnsi="Verdana"/>
              </w:rPr>
              <w:t xml:space="preserve"> (</w:t>
            </w:r>
            <w:r w:rsidR="00F2089D" w:rsidRPr="00637EAF">
              <w:rPr>
                <w:rFonts w:ascii="Verdana" w:hAnsi="Verdana"/>
                <w:b/>
              </w:rPr>
              <w:t>Lesson 2</w:t>
            </w:r>
            <w:r w:rsidR="00F2089D" w:rsidRPr="00CC5B76">
              <w:rPr>
                <w:rFonts w:ascii="Verdana" w:hAnsi="Verdana"/>
              </w:rPr>
              <w:t>)</w:t>
            </w:r>
          </w:p>
          <w:p w:rsidR="0076606E" w:rsidRPr="00CC5B76" w:rsidRDefault="008769F2" w:rsidP="00CC5B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Crossing the Line: Appreciating Diversity</w:t>
            </w:r>
            <w:r w:rsidR="00F2089D" w:rsidRPr="00CC5B76">
              <w:rPr>
                <w:rFonts w:ascii="Verdana" w:hAnsi="Verdana"/>
              </w:rPr>
              <w:t xml:space="preserve"> (</w:t>
            </w:r>
            <w:r w:rsidR="00F2089D" w:rsidRPr="00637EAF">
              <w:rPr>
                <w:rFonts w:ascii="Verdana" w:hAnsi="Verdana"/>
                <w:b/>
              </w:rPr>
              <w:t>Lesson 3</w:t>
            </w:r>
            <w:r w:rsidR="00F2089D" w:rsidRPr="00CC5B76">
              <w:rPr>
                <w:rFonts w:ascii="Verdana" w:hAnsi="Verdana"/>
              </w:rPr>
              <w:t>)</w:t>
            </w: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22" w:rsidRDefault="006F0322" w:rsidP="00BF5335">
      <w:pPr>
        <w:spacing w:after="0" w:line="240" w:lineRule="auto"/>
      </w:pPr>
      <w:r>
        <w:separator/>
      </w:r>
    </w:p>
  </w:endnote>
  <w:endnote w:type="continuationSeparator" w:id="0">
    <w:p w:rsidR="006F0322" w:rsidRDefault="006F0322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22" w:rsidRDefault="006F0322" w:rsidP="00BF5335">
      <w:pPr>
        <w:spacing w:after="0" w:line="240" w:lineRule="auto"/>
      </w:pPr>
      <w:r>
        <w:separator/>
      </w:r>
    </w:p>
  </w:footnote>
  <w:footnote w:type="continuationSeparator" w:id="0">
    <w:p w:rsidR="006F0322" w:rsidRDefault="006F0322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5C22"/>
    <w:multiLevelType w:val="hybridMultilevel"/>
    <w:tmpl w:val="A090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B55D9"/>
    <w:multiLevelType w:val="hybridMultilevel"/>
    <w:tmpl w:val="399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34B1"/>
    <w:multiLevelType w:val="hybridMultilevel"/>
    <w:tmpl w:val="BF0CDF16"/>
    <w:lvl w:ilvl="0" w:tplc="23B8ABE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11F9201A"/>
    <w:multiLevelType w:val="hybridMultilevel"/>
    <w:tmpl w:val="F14801AC"/>
    <w:lvl w:ilvl="0" w:tplc="775EC85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1BA946DA"/>
    <w:multiLevelType w:val="hybridMultilevel"/>
    <w:tmpl w:val="CB842788"/>
    <w:lvl w:ilvl="0" w:tplc="11F43C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D740BA"/>
    <w:multiLevelType w:val="hybridMultilevel"/>
    <w:tmpl w:val="BC6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A69D9"/>
    <w:multiLevelType w:val="hybridMultilevel"/>
    <w:tmpl w:val="7AF461B2"/>
    <w:lvl w:ilvl="0" w:tplc="25F225EE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289C2B66"/>
    <w:multiLevelType w:val="hybridMultilevel"/>
    <w:tmpl w:val="246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61534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A04F5"/>
    <w:multiLevelType w:val="hybridMultilevel"/>
    <w:tmpl w:val="A712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F1528"/>
    <w:multiLevelType w:val="hybridMultilevel"/>
    <w:tmpl w:val="708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5D9B"/>
    <w:multiLevelType w:val="hybridMultilevel"/>
    <w:tmpl w:val="8CF6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455FB"/>
    <w:multiLevelType w:val="hybridMultilevel"/>
    <w:tmpl w:val="8A5C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E26"/>
    <w:multiLevelType w:val="hybridMultilevel"/>
    <w:tmpl w:val="73D87E60"/>
    <w:lvl w:ilvl="0" w:tplc="78E088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>
    <w:nsid w:val="3C901F5C"/>
    <w:multiLevelType w:val="hybridMultilevel"/>
    <w:tmpl w:val="22A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33808"/>
    <w:multiLevelType w:val="hybridMultilevel"/>
    <w:tmpl w:val="B8B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94628"/>
    <w:multiLevelType w:val="hybridMultilevel"/>
    <w:tmpl w:val="3C86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B0D85"/>
    <w:multiLevelType w:val="hybridMultilevel"/>
    <w:tmpl w:val="C1F2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55482"/>
    <w:multiLevelType w:val="hybridMultilevel"/>
    <w:tmpl w:val="7DB27C46"/>
    <w:lvl w:ilvl="0" w:tplc="E626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8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0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0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6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C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C4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8B3F85"/>
    <w:multiLevelType w:val="hybridMultilevel"/>
    <w:tmpl w:val="88BE777C"/>
    <w:lvl w:ilvl="0" w:tplc="CB8EA932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5F4351B9"/>
    <w:multiLevelType w:val="hybridMultilevel"/>
    <w:tmpl w:val="BEF2E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A87F8F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31938"/>
    <w:multiLevelType w:val="hybridMultilevel"/>
    <w:tmpl w:val="6B644214"/>
    <w:lvl w:ilvl="0" w:tplc="883AA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E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8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E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84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6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104B2F"/>
    <w:multiLevelType w:val="hybridMultilevel"/>
    <w:tmpl w:val="42202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AB410F"/>
    <w:multiLevelType w:val="hybridMultilevel"/>
    <w:tmpl w:val="491E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26169"/>
    <w:multiLevelType w:val="hybridMultilevel"/>
    <w:tmpl w:val="AB3C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22"/>
  </w:num>
  <w:num w:numId="6">
    <w:abstractNumId w:val="9"/>
  </w:num>
  <w:num w:numId="7">
    <w:abstractNumId w:val="10"/>
  </w:num>
  <w:num w:numId="8">
    <w:abstractNumId w:val="24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27"/>
  </w:num>
  <w:num w:numId="14">
    <w:abstractNumId w:val="8"/>
  </w:num>
  <w:num w:numId="15">
    <w:abstractNumId w:val="17"/>
  </w:num>
  <w:num w:numId="16">
    <w:abstractNumId w:val="25"/>
  </w:num>
  <w:num w:numId="17">
    <w:abstractNumId w:val="21"/>
  </w:num>
  <w:num w:numId="18">
    <w:abstractNumId w:val="2"/>
  </w:num>
  <w:num w:numId="19">
    <w:abstractNumId w:val="28"/>
  </w:num>
  <w:num w:numId="20">
    <w:abstractNumId w:val="23"/>
  </w:num>
  <w:num w:numId="21">
    <w:abstractNumId w:val="14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4"/>
  </w:num>
  <w:num w:numId="27">
    <w:abstractNumId w:val="15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2559F"/>
    <w:rsid w:val="00057576"/>
    <w:rsid w:val="000736A1"/>
    <w:rsid w:val="000A5A40"/>
    <w:rsid w:val="000A64F8"/>
    <w:rsid w:val="000C4E96"/>
    <w:rsid w:val="000D4431"/>
    <w:rsid w:val="00106E67"/>
    <w:rsid w:val="001110E7"/>
    <w:rsid w:val="001167CD"/>
    <w:rsid w:val="00121D52"/>
    <w:rsid w:val="001405A0"/>
    <w:rsid w:val="001405D3"/>
    <w:rsid w:val="001472B8"/>
    <w:rsid w:val="001835D6"/>
    <w:rsid w:val="00183927"/>
    <w:rsid w:val="00185352"/>
    <w:rsid w:val="00192446"/>
    <w:rsid w:val="001C35C3"/>
    <w:rsid w:val="001E4A83"/>
    <w:rsid w:val="001F1B01"/>
    <w:rsid w:val="00225106"/>
    <w:rsid w:val="0024457B"/>
    <w:rsid w:val="00263218"/>
    <w:rsid w:val="00281CA8"/>
    <w:rsid w:val="00294D8C"/>
    <w:rsid w:val="002C0D14"/>
    <w:rsid w:val="002C5F9D"/>
    <w:rsid w:val="002D3ACB"/>
    <w:rsid w:val="002D5CE1"/>
    <w:rsid w:val="00301CDB"/>
    <w:rsid w:val="00302DF0"/>
    <w:rsid w:val="00305BD4"/>
    <w:rsid w:val="0032219F"/>
    <w:rsid w:val="0032578C"/>
    <w:rsid w:val="00340DD0"/>
    <w:rsid w:val="003447F7"/>
    <w:rsid w:val="003510E2"/>
    <w:rsid w:val="0038189C"/>
    <w:rsid w:val="00383874"/>
    <w:rsid w:val="0038730A"/>
    <w:rsid w:val="00387C44"/>
    <w:rsid w:val="00393CF6"/>
    <w:rsid w:val="00395DF4"/>
    <w:rsid w:val="003A3316"/>
    <w:rsid w:val="003B447C"/>
    <w:rsid w:val="003C1E36"/>
    <w:rsid w:val="003C5083"/>
    <w:rsid w:val="003D703E"/>
    <w:rsid w:val="003E24A2"/>
    <w:rsid w:val="003E7950"/>
    <w:rsid w:val="004069C7"/>
    <w:rsid w:val="00424154"/>
    <w:rsid w:val="004343ED"/>
    <w:rsid w:val="0044721C"/>
    <w:rsid w:val="00453991"/>
    <w:rsid w:val="00491ABB"/>
    <w:rsid w:val="00493CAB"/>
    <w:rsid w:val="00496641"/>
    <w:rsid w:val="004A1CB4"/>
    <w:rsid w:val="004B0665"/>
    <w:rsid w:val="004E7BAA"/>
    <w:rsid w:val="004F4BFD"/>
    <w:rsid w:val="0050623E"/>
    <w:rsid w:val="00541458"/>
    <w:rsid w:val="00551664"/>
    <w:rsid w:val="005531A4"/>
    <w:rsid w:val="005811AE"/>
    <w:rsid w:val="005815B9"/>
    <w:rsid w:val="005B2750"/>
    <w:rsid w:val="005B6686"/>
    <w:rsid w:val="005C1C37"/>
    <w:rsid w:val="005D5963"/>
    <w:rsid w:val="0060185A"/>
    <w:rsid w:val="00603CB3"/>
    <w:rsid w:val="006077B3"/>
    <w:rsid w:val="006228E8"/>
    <w:rsid w:val="006318A5"/>
    <w:rsid w:val="00637EAF"/>
    <w:rsid w:val="00641D91"/>
    <w:rsid w:val="006471FD"/>
    <w:rsid w:val="00655676"/>
    <w:rsid w:val="00657F80"/>
    <w:rsid w:val="00661544"/>
    <w:rsid w:val="0067035F"/>
    <w:rsid w:val="00671E5F"/>
    <w:rsid w:val="00676C23"/>
    <w:rsid w:val="006B35CA"/>
    <w:rsid w:val="006B43B6"/>
    <w:rsid w:val="006C4A7C"/>
    <w:rsid w:val="006C7989"/>
    <w:rsid w:val="006D2AB7"/>
    <w:rsid w:val="006E2604"/>
    <w:rsid w:val="006F0322"/>
    <w:rsid w:val="006F1333"/>
    <w:rsid w:val="006F1EBE"/>
    <w:rsid w:val="006F1F32"/>
    <w:rsid w:val="007036EF"/>
    <w:rsid w:val="00706439"/>
    <w:rsid w:val="00713810"/>
    <w:rsid w:val="00713F82"/>
    <w:rsid w:val="00731274"/>
    <w:rsid w:val="00740FF4"/>
    <w:rsid w:val="007470A7"/>
    <w:rsid w:val="00750163"/>
    <w:rsid w:val="007540CB"/>
    <w:rsid w:val="00763C97"/>
    <w:rsid w:val="007651BE"/>
    <w:rsid w:val="0076606E"/>
    <w:rsid w:val="00767B76"/>
    <w:rsid w:val="00777A63"/>
    <w:rsid w:val="0078074E"/>
    <w:rsid w:val="007854D7"/>
    <w:rsid w:val="007A2F54"/>
    <w:rsid w:val="007C6A34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323C"/>
    <w:rsid w:val="008326C1"/>
    <w:rsid w:val="008333C7"/>
    <w:rsid w:val="00847A78"/>
    <w:rsid w:val="00847D33"/>
    <w:rsid w:val="00866FC0"/>
    <w:rsid w:val="008769F2"/>
    <w:rsid w:val="00876BB3"/>
    <w:rsid w:val="008939D8"/>
    <w:rsid w:val="008A5766"/>
    <w:rsid w:val="008C1C1D"/>
    <w:rsid w:val="008D1700"/>
    <w:rsid w:val="008D25EA"/>
    <w:rsid w:val="008E29ED"/>
    <w:rsid w:val="00903085"/>
    <w:rsid w:val="00903418"/>
    <w:rsid w:val="00904F36"/>
    <w:rsid w:val="009202A1"/>
    <w:rsid w:val="00923258"/>
    <w:rsid w:val="00933C8A"/>
    <w:rsid w:val="009344E6"/>
    <w:rsid w:val="00942F22"/>
    <w:rsid w:val="00946673"/>
    <w:rsid w:val="00950E95"/>
    <w:rsid w:val="009530B2"/>
    <w:rsid w:val="0096510A"/>
    <w:rsid w:val="0097233D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74718"/>
    <w:rsid w:val="00AB5D8D"/>
    <w:rsid w:val="00AB60B2"/>
    <w:rsid w:val="00AF4FEF"/>
    <w:rsid w:val="00AF6DC6"/>
    <w:rsid w:val="00B02821"/>
    <w:rsid w:val="00B03A6C"/>
    <w:rsid w:val="00B03F5E"/>
    <w:rsid w:val="00B0700D"/>
    <w:rsid w:val="00B203DD"/>
    <w:rsid w:val="00B23D33"/>
    <w:rsid w:val="00B34411"/>
    <w:rsid w:val="00B57406"/>
    <w:rsid w:val="00B61C15"/>
    <w:rsid w:val="00B719F8"/>
    <w:rsid w:val="00B96BFF"/>
    <w:rsid w:val="00BA7A8B"/>
    <w:rsid w:val="00BB5B23"/>
    <w:rsid w:val="00BC25A0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1A1F"/>
    <w:rsid w:val="00C976D1"/>
    <w:rsid w:val="00CA17D5"/>
    <w:rsid w:val="00CC24CB"/>
    <w:rsid w:val="00CC5A16"/>
    <w:rsid w:val="00CC5B76"/>
    <w:rsid w:val="00CD1330"/>
    <w:rsid w:val="00CD55EC"/>
    <w:rsid w:val="00CF16B9"/>
    <w:rsid w:val="00D001B9"/>
    <w:rsid w:val="00D0550C"/>
    <w:rsid w:val="00D062E6"/>
    <w:rsid w:val="00D123A8"/>
    <w:rsid w:val="00D164CA"/>
    <w:rsid w:val="00D22011"/>
    <w:rsid w:val="00D30025"/>
    <w:rsid w:val="00D35781"/>
    <w:rsid w:val="00D576A3"/>
    <w:rsid w:val="00D71791"/>
    <w:rsid w:val="00D71EAC"/>
    <w:rsid w:val="00D809DA"/>
    <w:rsid w:val="00D86A86"/>
    <w:rsid w:val="00D90E36"/>
    <w:rsid w:val="00DA555D"/>
    <w:rsid w:val="00DB00D4"/>
    <w:rsid w:val="00DB0578"/>
    <w:rsid w:val="00DC32D0"/>
    <w:rsid w:val="00DC4D8E"/>
    <w:rsid w:val="00DD2980"/>
    <w:rsid w:val="00DD7027"/>
    <w:rsid w:val="00DF6D96"/>
    <w:rsid w:val="00E15435"/>
    <w:rsid w:val="00E410A1"/>
    <w:rsid w:val="00E42952"/>
    <w:rsid w:val="00E44C23"/>
    <w:rsid w:val="00E47240"/>
    <w:rsid w:val="00E5568A"/>
    <w:rsid w:val="00E562E0"/>
    <w:rsid w:val="00E67814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178D5"/>
    <w:rsid w:val="00F2089D"/>
    <w:rsid w:val="00F227A6"/>
    <w:rsid w:val="00F402D3"/>
    <w:rsid w:val="00F41CB0"/>
    <w:rsid w:val="00F434F9"/>
    <w:rsid w:val="00F438A3"/>
    <w:rsid w:val="00F510AE"/>
    <w:rsid w:val="00F53350"/>
    <w:rsid w:val="00F76759"/>
    <w:rsid w:val="00F80485"/>
    <w:rsid w:val="00F82F46"/>
    <w:rsid w:val="00F84653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icidepreventionlifeline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stice.gov/crt/complai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ed.gov/about/offices/list/ocr/index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stopbullying.gov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monsensemedia.org/" TargetMode="External"/><Relationship Id="rId14" Type="http://schemas.openxmlformats.org/officeDocument/2006/relationships/hyperlink" Target="http://www.hhs.gov/Disclaimer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CA01-F48F-412B-9132-4D0F8B5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0</TotalTime>
  <Pages>4</Pages>
  <Words>719</Words>
  <Characters>4774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2</cp:revision>
  <cp:lastPrinted>2014-11-14T16:15:00Z</cp:lastPrinted>
  <dcterms:created xsi:type="dcterms:W3CDTF">2014-12-08T16:06:00Z</dcterms:created>
  <dcterms:modified xsi:type="dcterms:W3CDTF">2014-12-08T16:06:00Z</dcterms:modified>
</cp:coreProperties>
</file>