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3C" w:rsidRPr="00D72C04" w:rsidRDefault="00D72C04">
      <w:pPr>
        <w:rPr>
          <w:rFonts w:ascii="Arial" w:hAnsi="Arial" w:cs="Arial"/>
          <w:b/>
        </w:rPr>
      </w:pPr>
      <w:r w:rsidRPr="00D72C04">
        <w:rPr>
          <w:rFonts w:ascii="Arial" w:hAnsi="Arial" w:cs="Arial"/>
          <w:b/>
        </w:rPr>
        <w:t>Name _____________________________________Per. _____ Date _________________</w:t>
      </w:r>
    </w:p>
    <w:p w:rsidR="00D72C04" w:rsidRDefault="00D72C04" w:rsidP="00D72C04">
      <w:pPr>
        <w:jc w:val="center"/>
        <w:rPr>
          <w:rFonts w:ascii="Arial" w:hAnsi="Arial" w:cs="Arial"/>
          <w:b/>
        </w:rPr>
      </w:pPr>
    </w:p>
    <w:p w:rsidR="00D72C04" w:rsidRDefault="00D72C04" w:rsidP="00D72C04">
      <w:pPr>
        <w:jc w:val="center"/>
        <w:rPr>
          <w:rFonts w:ascii="Arial" w:hAnsi="Arial" w:cs="Arial"/>
          <w:b/>
        </w:rPr>
      </w:pPr>
      <w:r w:rsidRPr="00D72C04">
        <w:rPr>
          <w:rFonts w:ascii="Arial" w:hAnsi="Arial" w:cs="Arial"/>
          <w:b/>
        </w:rPr>
        <w:t>Rubric for threading the bottom of the Sewing Machine</w:t>
      </w:r>
    </w:p>
    <w:p w:rsidR="00D72C04" w:rsidRDefault="00D72C04" w:rsidP="00D72C04">
      <w:pPr>
        <w:jc w:val="center"/>
        <w:rPr>
          <w:rFonts w:ascii="Arial" w:hAnsi="Arial" w:cs="Arial"/>
          <w:b/>
        </w:rPr>
      </w:pPr>
    </w:p>
    <w:p w:rsidR="00D72C04" w:rsidRDefault="00D72C04" w:rsidP="00D72C04">
      <w:pPr>
        <w:jc w:val="center"/>
        <w:rPr>
          <w:rFonts w:ascii="Arial" w:hAnsi="Arial" w:cs="Arial"/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8"/>
        <w:gridCol w:w="720"/>
        <w:gridCol w:w="720"/>
        <w:gridCol w:w="720"/>
      </w:tblGrid>
      <w:tr w:rsidR="00D72C04" w:rsidRPr="00284B25" w:rsidTr="00181C7B">
        <w:tc>
          <w:tcPr>
            <w:tcW w:w="8028" w:type="dxa"/>
            <w:shd w:val="clear" w:color="auto" w:fill="auto"/>
          </w:tcPr>
          <w:p w:rsidR="00D72C04" w:rsidRPr="00D72C04" w:rsidRDefault="00D72C04" w:rsidP="00181C7B">
            <w:pPr>
              <w:spacing w:before="120" w:after="12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72C04">
              <w:rPr>
                <w:rFonts w:ascii="Arial" w:eastAsia="Calibri" w:hAnsi="Arial" w:cs="Arial"/>
                <w:b/>
                <w:sz w:val="24"/>
                <w:szCs w:val="24"/>
              </w:rPr>
              <w:t>Procedural Description</w:t>
            </w:r>
          </w:p>
        </w:tc>
        <w:tc>
          <w:tcPr>
            <w:tcW w:w="720" w:type="dxa"/>
            <w:shd w:val="clear" w:color="auto" w:fill="auto"/>
          </w:tcPr>
          <w:p w:rsidR="00D72C04" w:rsidRPr="00284B25" w:rsidRDefault="00D72C04" w:rsidP="00181C7B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284B25">
              <w:rPr>
                <w:rFonts w:eastAsia="Calibri"/>
                <w:b/>
                <w:sz w:val="20"/>
                <w:szCs w:val="20"/>
              </w:rPr>
              <w:t>1st Test</w:t>
            </w:r>
          </w:p>
        </w:tc>
        <w:tc>
          <w:tcPr>
            <w:tcW w:w="720" w:type="dxa"/>
            <w:shd w:val="clear" w:color="auto" w:fill="auto"/>
          </w:tcPr>
          <w:p w:rsidR="00D72C04" w:rsidRPr="00284B25" w:rsidRDefault="00D72C04" w:rsidP="00181C7B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284B25">
              <w:rPr>
                <w:rFonts w:eastAsia="Calibri"/>
                <w:b/>
                <w:sz w:val="20"/>
                <w:szCs w:val="20"/>
              </w:rPr>
              <w:t>2nd Test</w:t>
            </w:r>
          </w:p>
        </w:tc>
        <w:tc>
          <w:tcPr>
            <w:tcW w:w="720" w:type="dxa"/>
            <w:shd w:val="clear" w:color="auto" w:fill="auto"/>
          </w:tcPr>
          <w:p w:rsidR="00D72C04" w:rsidRPr="00284B25" w:rsidRDefault="00D72C04" w:rsidP="00181C7B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284B25">
              <w:rPr>
                <w:rFonts w:eastAsia="Calibri"/>
                <w:b/>
                <w:sz w:val="20"/>
                <w:szCs w:val="20"/>
              </w:rPr>
              <w:t>3rd Test</w:t>
            </w:r>
          </w:p>
        </w:tc>
      </w:tr>
      <w:tr w:rsidR="00D72C04" w:rsidRPr="00D72C04" w:rsidTr="00181C7B">
        <w:tc>
          <w:tcPr>
            <w:tcW w:w="8028" w:type="dxa"/>
            <w:shd w:val="clear" w:color="auto" w:fill="auto"/>
          </w:tcPr>
          <w:p w:rsidR="00D72C04" w:rsidRPr="00D72C04" w:rsidRDefault="00D72C04" w:rsidP="00D72C04">
            <w:pPr>
              <w:numPr>
                <w:ilvl w:val="0"/>
                <w:numId w:val="1"/>
              </w:numPr>
              <w:spacing w:after="240" w:line="240" w:lineRule="auto"/>
              <w:rPr>
                <w:rFonts w:ascii="Verdana" w:eastAsia="Calibri" w:hAnsi="Verdana" w:cs="Times New Roman"/>
              </w:rPr>
            </w:pPr>
            <w:r w:rsidRPr="00D72C04">
              <w:rPr>
                <w:rFonts w:ascii="Verdana" w:eastAsia="Calibri" w:hAnsi="Verdana" w:cs="Times New Roman"/>
              </w:rPr>
              <w:t>Bobbin is correctly placed in the bobbin case</w:t>
            </w:r>
          </w:p>
        </w:tc>
        <w:tc>
          <w:tcPr>
            <w:tcW w:w="720" w:type="dxa"/>
            <w:shd w:val="clear" w:color="auto" w:fill="auto"/>
          </w:tcPr>
          <w:p w:rsidR="00D72C04" w:rsidRPr="00D72C04" w:rsidRDefault="00D72C04" w:rsidP="00D72C04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72C04" w:rsidRPr="00D72C04" w:rsidRDefault="00D72C04" w:rsidP="00D72C04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72C04" w:rsidRPr="00D72C04" w:rsidRDefault="00D72C04" w:rsidP="00D72C04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D72C04" w:rsidRPr="00D72C04" w:rsidTr="00181C7B">
        <w:tc>
          <w:tcPr>
            <w:tcW w:w="8028" w:type="dxa"/>
            <w:shd w:val="clear" w:color="auto" w:fill="auto"/>
          </w:tcPr>
          <w:p w:rsidR="00D72C04" w:rsidRPr="00D72C04" w:rsidRDefault="00D72C04" w:rsidP="00D72C04">
            <w:pPr>
              <w:numPr>
                <w:ilvl w:val="0"/>
                <w:numId w:val="1"/>
              </w:numPr>
              <w:spacing w:after="240" w:line="240" w:lineRule="auto"/>
              <w:rPr>
                <w:rFonts w:ascii="Verdana" w:eastAsia="Calibri" w:hAnsi="Verdana" w:cs="Times New Roman"/>
              </w:rPr>
            </w:pPr>
            <w:r w:rsidRPr="00D72C04">
              <w:rPr>
                <w:rFonts w:ascii="Verdana" w:eastAsia="Calibri" w:hAnsi="Verdana" w:cs="Times New Roman"/>
              </w:rPr>
              <w:t>Bobbin case is correctly placed and locked in the bobbin housing</w:t>
            </w:r>
          </w:p>
        </w:tc>
        <w:tc>
          <w:tcPr>
            <w:tcW w:w="720" w:type="dxa"/>
            <w:shd w:val="clear" w:color="auto" w:fill="auto"/>
          </w:tcPr>
          <w:p w:rsidR="00D72C04" w:rsidRPr="00D72C04" w:rsidRDefault="00D72C04" w:rsidP="00D72C04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72C04" w:rsidRPr="00D72C04" w:rsidRDefault="00D72C04" w:rsidP="00D72C04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72C04" w:rsidRPr="00D72C04" w:rsidRDefault="00D72C04" w:rsidP="00D72C04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D72C04" w:rsidRPr="00D72C04" w:rsidTr="00181C7B">
        <w:tc>
          <w:tcPr>
            <w:tcW w:w="8028" w:type="dxa"/>
            <w:shd w:val="clear" w:color="auto" w:fill="auto"/>
          </w:tcPr>
          <w:p w:rsidR="00D72C04" w:rsidRPr="00D72C04" w:rsidRDefault="00D72C04" w:rsidP="00D72C04">
            <w:pPr>
              <w:numPr>
                <w:ilvl w:val="0"/>
                <w:numId w:val="1"/>
              </w:numPr>
              <w:spacing w:after="240" w:line="240" w:lineRule="auto"/>
              <w:rPr>
                <w:rFonts w:ascii="Verdana" w:eastAsia="Calibri" w:hAnsi="Verdana" w:cs="Times New Roman"/>
              </w:rPr>
            </w:pPr>
            <w:r w:rsidRPr="00D72C04">
              <w:rPr>
                <w:rFonts w:ascii="Verdana" w:eastAsia="Calibri" w:hAnsi="Verdana" w:cs="Times New Roman"/>
              </w:rPr>
              <w:t xml:space="preserve"> Bobbin thread is correctly brought through the hole of the throat plate</w:t>
            </w:r>
            <w:r>
              <w:rPr>
                <w:rFonts w:ascii="Verdana" w:eastAsia="Calibri" w:hAnsi="Verdana" w:cs="Times New Roman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D72C04" w:rsidRPr="00D72C04" w:rsidRDefault="00D72C04" w:rsidP="00D72C04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72C04" w:rsidRPr="00D72C04" w:rsidRDefault="00D72C04" w:rsidP="00D72C04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72C04" w:rsidRPr="00D72C04" w:rsidRDefault="00D72C04" w:rsidP="00D72C04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D72C04" w:rsidRPr="00D72C04" w:rsidTr="00181C7B">
        <w:tc>
          <w:tcPr>
            <w:tcW w:w="8028" w:type="dxa"/>
            <w:shd w:val="clear" w:color="auto" w:fill="auto"/>
          </w:tcPr>
          <w:p w:rsidR="00D72C04" w:rsidRPr="00D72C04" w:rsidRDefault="00D72C04" w:rsidP="00D72C04">
            <w:pPr>
              <w:numPr>
                <w:ilvl w:val="0"/>
                <w:numId w:val="1"/>
              </w:numPr>
              <w:spacing w:after="240" w:line="240" w:lineRule="auto"/>
              <w:rPr>
                <w:rFonts w:ascii="Verdana" w:eastAsia="Calibri" w:hAnsi="Verdana" w:cs="Times New Roman"/>
              </w:rPr>
            </w:pPr>
            <w:r w:rsidRPr="00D72C04">
              <w:rPr>
                <w:rFonts w:ascii="Verdana" w:eastAsia="Calibri" w:hAnsi="Verdana" w:cs="Times New Roman"/>
              </w:rPr>
              <w:t xml:space="preserve"> Both top thread and bobbin thread are guided through the slit in the presser foot and placed to the back of the machine</w:t>
            </w:r>
          </w:p>
        </w:tc>
        <w:tc>
          <w:tcPr>
            <w:tcW w:w="720" w:type="dxa"/>
            <w:shd w:val="clear" w:color="auto" w:fill="auto"/>
          </w:tcPr>
          <w:p w:rsidR="00D72C04" w:rsidRPr="00D72C04" w:rsidRDefault="00D72C04" w:rsidP="00D72C04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72C04" w:rsidRPr="00D72C04" w:rsidRDefault="00D72C04" w:rsidP="00D72C04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72C04" w:rsidRPr="00D72C04" w:rsidRDefault="00D72C04" w:rsidP="00D72C04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D72C04" w:rsidRPr="00D72C04" w:rsidTr="00181C7B">
        <w:tc>
          <w:tcPr>
            <w:tcW w:w="8028" w:type="dxa"/>
            <w:shd w:val="clear" w:color="auto" w:fill="auto"/>
          </w:tcPr>
          <w:p w:rsidR="00D72C04" w:rsidRPr="00D72C04" w:rsidRDefault="00D72C04" w:rsidP="00D72C04">
            <w:pPr>
              <w:numPr>
                <w:ilvl w:val="0"/>
                <w:numId w:val="1"/>
              </w:numPr>
              <w:spacing w:after="240" w:line="240" w:lineRule="auto"/>
              <w:rPr>
                <w:rFonts w:ascii="Verdana" w:eastAsia="Calibri" w:hAnsi="Verdana" w:cs="Times New Roman"/>
              </w:rPr>
            </w:pPr>
            <w:r w:rsidRPr="00D72C04">
              <w:rPr>
                <w:rFonts w:ascii="Verdana" w:eastAsia="Calibri" w:hAnsi="Verdana" w:cs="Times New Roman"/>
              </w:rPr>
              <w:t xml:space="preserve"> The needle is lowered to pierce the practice fabric before the presser foot is lowered</w:t>
            </w:r>
          </w:p>
        </w:tc>
        <w:tc>
          <w:tcPr>
            <w:tcW w:w="720" w:type="dxa"/>
            <w:shd w:val="clear" w:color="auto" w:fill="auto"/>
          </w:tcPr>
          <w:p w:rsidR="00D72C04" w:rsidRPr="00D72C04" w:rsidRDefault="00D72C04" w:rsidP="00D72C04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72C04" w:rsidRPr="00D72C04" w:rsidRDefault="00D72C04" w:rsidP="00D72C04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72C04" w:rsidRPr="00D72C04" w:rsidRDefault="00D72C04" w:rsidP="00D72C04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D72C04" w:rsidRPr="00D72C04" w:rsidTr="00181C7B">
        <w:tc>
          <w:tcPr>
            <w:tcW w:w="8028" w:type="dxa"/>
            <w:shd w:val="clear" w:color="auto" w:fill="auto"/>
          </w:tcPr>
          <w:p w:rsidR="00D72C04" w:rsidRPr="00D72C04" w:rsidRDefault="00D72C04" w:rsidP="00D72C04">
            <w:pPr>
              <w:numPr>
                <w:ilvl w:val="0"/>
                <w:numId w:val="1"/>
              </w:numPr>
              <w:spacing w:after="240" w:line="240" w:lineRule="auto"/>
              <w:rPr>
                <w:rFonts w:ascii="Verdana" w:eastAsia="Calibri" w:hAnsi="Verdana" w:cs="Times New Roman"/>
              </w:rPr>
            </w:pPr>
            <w:r w:rsidRPr="00D72C04">
              <w:rPr>
                <w:rFonts w:ascii="Verdana" w:eastAsia="Calibri" w:hAnsi="Verdana" w:cs="Times New Roman"/>
              </w:rPr>
              <w:t xml:space="preserve"> The presser foot is safely lowered, not “dropped”</w:t>
            </w:r>
          </w:p>
        </w:tc>
        <w:tc>
          <w:tcPr>
            <w:tcW w:w="720" w:type="dxa"/>
            <w:shd w:val="clear" w:color="auto" w:fill="auto"/>
          </w:tcPr>
          <w:p w:rsidR="00D72C04" w:rsidRPr="00D72C04" w:rsidRDefault="00D72C04" w:rsidP="00D72C04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72C04" w:rsidRPr="00D72C04" w:rsidRDefault="00D72C04" w:rsidP="00D72C04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72C04" w:rsidRPr="00D72C04" w:rsidRDefault="00D72C04" w:rsidP="00D72C04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D72C04" w:rsidRPr="00D72C04" w:rsidTr="00181C7B">
        <w:tc>
          <w:tcPr>
            <w:tcW w:w="8028" w:type="dxa"/>
            <w:shd w:val="clear" w:color="auto" w:fill="auto"/>
          </w:tcPr>
          <w:p w:rsidR="00D72C04" w:rsidRPr="00D72C04" w:rsidRDefault="00D72C04" w:rsidP="00D72C04">
            <w:pPr>
              <w:numPr>
                <w:ilvl w:val="0"/>
                <w:numId w:val="1"/>
              </w:numPr>
              <w:spacing w:after="240" w:line="240" w:lineRule="auto"/>
              <w:rPr>
                <w:rFonts w:ascii="Verdana" w:eastAsia="Calibri" w:hAnsi="Verdana" w:cs="Times New Roman"/>
              </w:rPr>
            </w:pPr>
            <w:r w:rsidRPr="00D72C04">
              <w:rPr>
                <w:rFonts w:ascii="Verdana" w:eastAsia="Calibri" w:hAnsi="Verdana" w:cs="Times New Roman"/>
              </w:rPr>
              <w:t xml:space="preserve"> Student continuously practiced safety throughout the process</w:t>
            </w:r>
          </w:p>
        </w:tc>
        <w:tc>
          <w:tcPr>
            <w:tcW w:w="720" w:type="dxa"/>
            <w:shd w:val="clear" w:color="auto" w:fill="auto"/>
          </w:tcPr>
          <w:p w:rsidR="00D72C04" w:rsidRPr="00D72C04" w:rsidRDefault="00D72C04" w:rsidP="00D72C04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72C04" w:rsidRPr="00D72C04" w:rsidRDefault="00D72C04" w:rsidP="00D72C04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72C04" w:rsidRPr="00D72C04" w:rsidRDefault="00D72C04" w:rsidP="00D72C04">
            <w:pPr>
              <w:spacing w:after="0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</w:tbl>
    <w:p w:rsidR="00D72C04" w:rsidRPr="00D72C04" w:rsidRDefault="00D72C04" w:rsidP="00D72C04">
      <w:pPr>
        <w:rPr>
          <w:rFonts w:ascii="Arial" w:hAnsi="Arial" w:cs="Arial"/>
          <w:b/>
        </w:rPr>
      </w:pPr>
    </w:p>
    <w:p w:rsidR="00D72C04" w:rsidRDefault="00D72C04">
      <w:bookmarkStart w:id="0" w:name="_GoBack"/>
      <w:bookmarkEnd w:id="0"/>
    </w:p>
    <w:p w:rsidR="00D72C04" w:rsidRDefault="00D72C04"/>
    <w:sectPr w:rsidR="00D72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A2A30"/>
    <w:multiLevelType w:val="hybridMultilevel"/>
    <w:tmpl w:val="7010B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04"/>
    <w:rsid w:val="00D3723C"/>
    <w:rsid w:val="00D7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2014-10-20T15:14:00Z</dcterms:created>
  <dcterms:modified xsi:type="dcterms:W3CDTF">2014-10-20T15:18:00Z</dcterms:modified>
</cp:coreProperties>
</file>