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674CC3" w:rsidRDefault="00867E79">
      <w:pPr>
        <w:rPr>
          <w:rFonts w:asciiTheme="minorHAnsi" w:hAnsiTheme="minorHAnsi"/>
          <w:sz w:val="22"/>
          <w:szCs w:val="22"/>
        </w:rPr>
      </w:pPr>
    </w:p>
    <w:p w:rsidR="00E60AA8" w:rsidRPr="00674CC3" w:rsidRDefault="0043700F">
      <w:pPr>
        <w:rPr>
          <w:rFonts w:asciiTheme="minorHAnsi" w:hAnsiTheme="minorHAnsi"/>
          <w:sz w:val="22"/>
          <w:szCs w:val="22"/>
        </w:rPr>
      </w:pPr>
      <w:r w:rsidRPr="00674CC3">
        <w:rPr>
          <w:rFonts w:asciiTheme="minorHAnsi" w:hAnsiTheme="minorHAnsi"/>
          <w:b/>
          <w:sz w:val="22"/>
          <w:szCs w:val="22"/>
        </w:rPr>
        <w:t>TITLE:</w:t>
      </w:r>
      <w:r w:rsidR="00E60AA8" w:rsidRPr="00674CC3">
        <w:rPr>
          <w:rFonts w:asciiTheme="minorHAnsi" w:hAnsiTheme="minorHAnsi"/>
          <w:b/>
          <w:sz w:val="22"/>
          <w:szCs w:val="22"/>
        </w:rPr>
        <w:t xml:space="preserve"> </w:t>
      </w:r>
      <w:r w:rsidR="00F72228" w:rsidRPr="00674CC3">
        <w:rPr>
          <w:rFonts w:asciiTheme="minorHAnsi" w:hAnsiTheme="minorHAnsi"/>
          <w:sz w:val="22"/>
          <w:szCs w:val="22"/>
        </w:rPr>
        <w:t>Fish</w:t>
      </w:r>
    </w:p>
    <w:p w:rsidR="00E60AA8" w:rsidRPr="00674CC3" w:rsidRDefault="0043700F">
      <w:pPr>
        <w:rPr>
          <w:rFonts w:asciiTheme="minorHAnsi" w:hAnsiTheme="minorHAnsi"/>
          <w:sz w:val="22"/>
          <w:szCs w:val="22"/>
        </w:rPr>
      </w:pPr>
      <w:r w:rsidRPr="00674CC3">
        <w:rPr>
          <w:rFonts w:asciiTheme="minorHAnsi" w:hAnsiTheme="minorHAnsi"/>
          <w:b/>
          <w:sz w:val="22"/>
          <w:szCs w:val="22"/>
        </w:rPr>
        <w:t xml:space="preserve">GRADE: </w:t>
      </w:r>
      <w:r w:rsidR="00E60AA8" w:rsidRPr="00674CC3">
        <w:rPr>
          <w:rFonts w:asciiTheme="minorHAnsi" w:hAnsiTheme="minorHAnsi"/>
          <w:sz w:val="22"/>
          <w:szCs w:val="22"/>
        </w:rPr>
        <w:t>Kindergarten</w:t>
      </w:r>
    </w:p>
    <w:p w:rsidR="00E60AA8" w:rsidRPr="00674CC3" w:rsidRDefault="0043700F">
      <w:pPr>
        <w:rPr>
          <w:rFonts w:asciiTheme="minorHAnsi" w:hAnsiTheme="minorHAnsi"/>
          <w:sz w:val="22"/>
          <w:szCs w:val="22"/>
        </w:rPr>
      </w:pPr>
      <w:r w:rsidRPr="00674CC3">
        <w:rPr>
          <w:rFonts w:asciiTheme="minorHAnsi" w:hAnsiTheme="minorHAnsi"/>
          <w:b/>
          <w:sz w:val="22"/>
          <w:szCs w:val="22"/>
        </w:rPr>
        <w:t xml:space="preserve">MATERIALS: </w:t>
      </w:r>
      <w:r w:rsidR="00F72228" w:rsidRPr="00674CC3">
        <w:rPr>
          <w:rFonts w:asciiTheme="minorHAnsi" w:hAnsiTheme="minorHAnsi"/>
          <w:sz w:val="22"/>
          <w:szCs w:val="22"/>
        </w:rPr>
        <w:t>large blue paper, white paint, water, brushes</w:t>
      </w:r>
    </w:p>
    <w:p w:rsidR="00E60AA8" w:rsidRPr="00674CC3" w:rsidRDefault="0043700F">
      <w:pPr>
        <w:rPr>
          <w:rFonts w:asciiTheme="minorHAnsi" w:hAnsiTheme="minorHAnsi"/>
          <w:sz w:val="22"/>
          <w:szCs w:val="22"/>
        </w:rPr>
      </w:pPr>
      <w:r w:rsidRPr="00674CC3">
        <w:rPr>
          <w:rFonts w:asciiTheme="minorHAnsi" w:hAnsiTheme="minorHAnsi"/>
          <w:b/>
          <w:sz w:val="22"/>
          <w:szCs w:val="22"/>
        </w:rPr>
        <w:t xml:space="preserve">TIME: </w:t>
      </w:r>
      <w:r w:rsidR="00674CC3">
        <w:rPr>
          <w:rFonts w:asciiTheme="minorHAnsi" w:hAnsiTheme="minorHAnsi"/>
          <w:sz w:val="22"/>
          <w:szCs w:val="22"/>
        </w:rPr>
        <w:t>35</w:t>
      </w:r>
      <w:r w:rsidR="00E60AA8" w:rsidRPr="00674CC3">
        <w:rPr>
          <w:rFonts w:asciiTheme="minorHAnsi" w:hAnsiTheme="minorHAnsi"/>
          <w:sz w:val="22"/>
          <w:szCs w:val="22"/>
        </w:rPr>
        <w:t xml:space="preserve"> minutes</w:t>
      </w:r>
    </w:p>
    <w:p w:rsidR="00E60AA8" w:rsidRDefault="00E60AA8">
      <w:pPr>
        <w:rPr>
          <w:rFonts w:asciiTheme="minorHAnsi" w:hAnsiTheme="minorHAnsi"/>
          <w:sz w:val="22"/>
          <w:szCs w:val="22"/>
        </w:rPr>
      </w:pPr>
    </w:p>
    <w:p w:rsidR="00674CC3" w:rsidRPr="00B76E62" w:rsidRDefault="00674CC3" w:rsidP="00674CC3">
      <w:pPr>
        <w:rPr>
          <w:rFonts w:ascii="Calibri" w:hAnsi="Calibri"/>
          <w:b/>
          <w:sz w:val="22"/>
          <w:szCs w:val="22"/>
        </w:rPr>
      </w:pPr>
      <w:r w:rsidRPr="00B76E62">
        <w:rPr>
          <w:rFonts w:ascii="Calibri" w:hAnsi="Calibri"/>
          <w:b/>
          <w:sz w:val="22"/>
          <w:szCs w:val="22"/>
        </w:rPr>
        <w:t>VISUAL ART CONTENT STANDARDS/OBJECTIVES ADDRESSED IN THIS UNIT:</w:t>
      </w:r>
    </w:p>
    <w:p w:rsidR="00674CC3" w:rsidRPr="00B76E62" w:rsidRDefault="00674CC3" w:rsidP="00674CC3">
      <w:pPr>
        <w:rPr>
          <w:rFonts w:ascii="Calibri" w:hAnsi="Calibri" w:cs="Calibri"/>
          <w:b/>
          <w:color w:val="000000"/>
          <w:sz w:val="22"/>
          <w:szCs w:val="22"/>
        </w:rPr>
      </w:pPr>
      <w:r w:rsidRPr="00B76E62">
        <w:rPr>
          <w:rFonts w:ascii="Calibri" w:hAnsi="Calibri"/>
          <w:b/>
          <w:color w:val="4D4D4F"/>
          <w:sz w:val="22"/>
          <w:szCs w:val="22"/>
        </w:rPr>
        <w:t xml:space="preserve">Kindergarten VA: Cr2.1.Ka: </w:t>
      </w:r>
      <w:r w:rsidRPr="00B76E62">
        <w:rPr>
          <w:rFonts w:ascii="Calibri" w:hAnsi="Calibri" w:cs="Calibri"/>
          <w:b/>
          <w:color w:val="000000"/>
          <w:sz w:val="22"/>
          <w:szCs w:val="22"/>
        </w:rPr>
        <w:t xml:space="preserve">Through experimentation, build skills in various </w:t>
      </w:r>
      <w:r w:rsidRPr="00B76E62">
        <w:rPr>
          <w:rFonts w:ascii="Calibri" w:hAnsi="Calibri" w:cs="Calibri"/>
          <w:b/>
          <w:color w:val="FF0000"/>
          <w:sz w:val="22"/>
          <w:szCs w:val="22"/>
        </w:rPr>
        <w:t xml:space="preserve">media </w:t>
      </w:r>
      <w:r w:rsidRPr="00B76E62">
        <w:rPr>
          <w:rFonts w:ascii="Calibri" w:hAnsi="Calibri" w:cs="Calibri"/>
          <w:b/>
          <w:color w:val="000000"/>
          <w:sz w:val="22"/>
          <w:szCs w:val="22"/>
        </w:rPr>
        <w:t>and approaches to art-making.</w:t>
      </w:r>
    </w:p>
    <w:p w:rsidR="00674CC3" w:rsidRPr="00B76E62" w:rsidRDefault="00674CC3" w:rsidP="00674CC3">
      <w:pPr>
        <w:widowControl w:val="0"/>
        <w:autoSpaceDE w:val="0"/>
        <w:autoSpaceDN w:val="0"/>
        <w:adjustRightInd w:val="0"/>
        <w:rPr>
          <w:rFonts w:ascii="Calibri" w:hAnsi="Calibri" w:cs="Calibri"/>
          <w:b/>
          <w:color w:val="000000"/>
          <w:sz w:val="22"/>
          <w:szCs w:val="22"/>
        </w:rPr>
      </w:pPr>
      <w:r w:rsidRPr="00B76E62">
        <w:rPr>
          <w:rFonts w:ascii="Calibri" w:hAnsi="Calibri"/>
          <w:b/>
          <w:color w:val="4D4D4F"/>
          <w:sz w:val="22"/>
          <w:szCs w:val="22"/>
        </w:rPr>
        <w:t xml:space="preserve">Kindergarten VA: Cr2.2.Ka:  </w:t>
      </w:r>
      <w:r w:rsidRPr="00B76E62">
        <w:rPr>
          <w:rFonts w:ascii="Calibri" w:hAnsi="Calibri" w:cs="Calibri"/>
          <w:b/>
          <w:color w:val="000000"/>
          <w:sz w:val="22"/>
          <w:szCs w:val="22"/>
        </w:rPr>
        <w:t xml:space="preserve">Identify safe and non-toxic art </w:t>
      </w:r>
      <w:r w:rsidRPr="00B76E62">
        <w:rPr>
          <w:rFonts w:ascii="Calibri" w:hAnsi="Calibri" w:cs="Calibri"/>
          <w:b/>
          <w:color w:val="FF0000"/>
          <w:sz w:val="22"/>
          <w:szCs w:val="22"/>
        </w:rPr>
        <w:t>materials</w:t>
      </w:r>
      <w:r w:rsidRPr="00B76E62">
        <w:rPr>
          <w:rFonts w:ascii="Calibri" w:hAnsi="Calibri" w:cs="Calibri"/>
          <w:b/>
          <w:color w:val="000000"/>
          <w:sz w:val="22"/>
          <w:szCs w:val="22"/>
        </w:rPr>
        <w:t xml:space="preserve">, tools, and equipment. </w:t>
      </w:r>
    </w:p>
    <w:p w:rsidR="00674CC3" w:rsidRPr="00B76E62" w:rsidRDefault="00674CC3" w:rsidP="00674CC3">
      <w:pPr>
        <w:widowControl w:val="0"/>
        <w:autoSpaceDE w:val="0"/>
        <w:autoSpaceDN w:val="0"/>
        <w:adjustRightInd w:val="0"/>
        <w:rPr>
          <w:rFonts w:ascii="Calibri" w:hAnsi="Calibri" w:cs="Calibri"/>
          <w:b/>
          <w:color w:val="000000"/>
          <w:sz w:val="22"/>
          <w:szCs w:val="22"/>
        </w:rPr>
      </w:pPr>
      <w:r w:rsidRPr="00B76E62">
        <w:rPr>
          <w:rFonts w:ascii="Calibri" w:hAnsi="Calibri"/>
          <w:b/>
          <w:color w:val="4D4D4F"/>
          <w:sz w:val="22"/>
          <w:szCs w:val="22"/>
        </w:rPr>
        <w:t xml:space="preserve">Kindergarten VA: Cr2.3.Ka: </w:t>
      </w:r>
      <w:r w:rsidRPr="00B76E62">
        <w:rPr>
          <w:rFonts w:ascii="Calibri" w:hAnsi="Calibri" w:cs="Calibri"/>
          <w:b/>
          <w:color w:val="000000"/>
          <w:sz w:val="22"/>
          <w:szCs w:val="22"/>
        </w:rPr>
        <w:t xml:space="preserve">Create art that represents natural and constructed environments. </w:t>
      </w:r>
    </w:p>
    <w:p w:rsidR="00674CC3" w:rsidRPr="00674CC3" w:rsidRDefault="00674CC3">
      <w:pPr>
        <w:rPr>
          <w:rFonts w:asciiTheme="minorHAnsi" w:hAnsiTheme="minorHAnsi"/>
          <w:sz w:val="22"/>
          <w:szCs w:val="22"/>
        </w:rPr>
      </w:pPr>
    </w:p>
    <w:p w:rsidR="0043700F" w:rsidRPr="00674CC3" w:rsidRDefault="0043700F">
      <w:pPr>
        <w:rPr>
          <w:rFonts w:asciiTheme="minorHAnsi" w:hAnsiTheme="minorHAnsi"/>
          <w:b/>
          <w:sz w:val="22"/>
          <w:szCs w:val="22"/>
        </w:rPr>
      </w:pPr>
      <w:r w:rsidRPr="00674CC3">
        <w:rPr>
          <w:rFonts w:asciiTheme="minorHAnsi" w:hAnsiTheme="minorHAnsi"/>
          <w:b/>
          <w:sz w:val="22"/>
          <w:szCs w:val="22"/>
        </w:rPr>
        <w:t>OBJECTIVES:</w:t>
      </w:r>
    </w:p>
    <w:p w:rsidR="00D648AF" w:rsidRPr="00674CC3" w:rsidRDefault="00F72228">
      <w:pPr>
        <w:rPr>
          <w:rFonts w:asciiTheme="minorHAnsi" w:hAnsiTheme="minorHAnsi"/>
          <w:sz w:val="22"/>
          <w:szCs w:val="22"/>
        </w:rPr>
      </w:pPr>
      <w:r w:rsidRPr="00674CC3">
        <w:rPr>
          <w:rFonts w:asciiTheme="minorHAnsi" w:hAnsiTheme="minorHAnsi"/>
          <w:sz w:val="22"/>
          <w:szCs w:val="22"/>
        </w:rPr>
        <w:t>-Students will learn how to use paint correctly</w:t>
      </w:r>
    </w:p>
    <w:p w:rsidR="00F72228" w:rsidRPr="00674CC3" w:rsidRDefault="00F72228">
      <w:pPr>
        <w:rPr>
          <w:rFonts w:asciiTheme="minorHAnsi" w:hAnsiTheme="minorHAnsi"/>
          <w:sz w:val="22"/>
          <w:szCs w:val="22"/>
        </w:rPr>
      </w:pPr>
      <w:r w:rsidRPr="00674CC3">
        <w:rPr>
          <w:rFonts w:asciiTheme="minorHAnsi" w:hAnsiTheme="minorHAnsi"/>
          <w:sz w:val="22"/>
          <w:szCs w:val="22"/>
        </w:rPr>
        <w:t>-Students will paint 3 fish on blue paper</w:t>
      </w:r>
    </w:p>
    <w:p w:rsidR="00F72228" w:rsidRPr="00674CC3" w:rsidRDefault="00F72228">
      <w:pPr>
        <w:rPr>
          <w:rFonts w:asciiTheme="minorHAnsi" w:hAnsiTheme="minorHAnsi"/>
          <w:b/>
          <w:sz w:val="22"/>
          <w:szCs w:val="22"/>
        </w:rPr>
      </w:pPr>
      <w:r w:rsidRPr="00674CC3">
        <w:rPr>
          <w:rFonts w:asciiTheme="minorHAnsi" w:hAnsiTheme="minorHAnsi"/>
          <w:sz w:val="22"/>
          <w:szCs w:val="22"/>
        </w:rPr>
        <w:t>-Students will learn how to clean up paint properly</w:t>
      </w:r>
    </w:p>
    <w:p w:rsidR="00E60AA8" w:rsidRPr="00674CC3" w:rsidRDefault="00E60AA8">
      <w:pPr>
        <w:rPr>
          <w:rFonts w:asciiTheme="minorHAnsi" w:hAnsiTheme="minorHAnsi"/>
          <w:sz w:val="22"/>
          <w:szCs w:val="22"/>
        </w:rPr>
      </w:pPr>
    </w:p>
    <w:p w:rsidR="00F72228" w:rsidRPr="00674CC3" w:rsidRDefault="0043700F">
      <w:pPr>
        <w:rPr>
          <w:rFonts w:asciiTheme="minorHAnsi" w:hAnsiTheme="minorHAnsi"/>
          <w:b/>
          <w:sz w:val="22"/>
          <w:szCs w:val="22"/>
        </w:rPr>
      </w:pPr>
      <w:r w:rsidRPr="00674CC3">
        <w:rPr>
          <w:rFonts w:asciiTheme="minorHAnsi" w:hAnsiTheme="minorHAnsi"/>
          <w:b/>
          <w:sz w:val="22"/>
          <w:szCs w:val="22"/>
        </w:rPr>
        <w:t>PROCEDURE:</w:t>
      </w:r>
    </w:p>
    <w:p w:rsidR="00674CC3" w:rsidRPr="00B76E62" w:rsidRDefault="00674CC3" w:rsidP="00674CC3">
      <w:pPr>
        <w:rPr>
          <w:rFonts w:ascii="Calibri" w:hAnsi="Calibri"/>
          <w:b/>
          <w:sz w:val="22"/>
          <w:szCs w:val="22"/>
        </w:rPr>
      </w:pPr>
      <w:r w:rsidRPr="00B76E62">
        <w:rPr>
          <w:rFonts w:ascii="Calibri" w:hAnsi="Calibri"/>
          <w:b/>
          <w:sz w:val="22"/>
          <w:szCs w:val="22"/>
        </w:rPr>
        <w:t>Introduction (Anticipatory Set/Pre-assessment):</w:t>
      </w:r>
    </w:p>
    <w:p w:rsidR="0043700F" w:rsidRPr="00674CC3" w:rsidRDefault="00674CC3">
      <w:pPr>
        <w:rPr>
          <w:rFonts w:asciiTheme="minorHAnsi" w:hAnsiTheme="minorHAnsi"/>
          <w:sz w:val="22"/>
          <w:szCs w:val="22"/>
        </w:rPr>
      </w:pPr>
      <w:r>
        <w:rPr>
          <w:rFonts w:asciiTheme="minorHAnsi" w:hAnsiTheme="minorHAnsi"/>
          <w:sz w:val="22"/>
          <w:szCs w:val="22"/>
        </w:rPr>
        <w:t>Explain that students will learn how to use new art materials if they show that they can follow directions perfectly. In order to understand how to use the materials correctly and clean up efficiently, we have to be ready to follow instructions. Let’s practice: (say) T</w:t>
      </w:r>
      <w:r w:rsidR="00F72228" w:rsidRPr="00674CC3">
        <w:rPr>
          <w:rFonts w:asciiTheme="minorHAnsi" w:hAnsiTheme="minorHAnsi"/>
          <w:sz w:val="22"/>
          <w:szCs w:val="22"/>
        </w:rPr>
        <w:t xml:space="preserve">ouch your head, ears, nose, tap around your ears, while they’re tapping, students move chairs and set up demonstration table. </w:t>
      </w:r>
    </w:p>
    <w:p w:rsidR="0043700F" w:rsidRPr="00674CC3" w:rsidRDefault="0043700F">
      <w:pPr>
        <w:rPr>
          <w:rFonts w:asciiTheme="minorHAnsi" w:hAnsiTheme="minorHAnsi"/>
          <w:sz w:val="22"/>
          <w:szCs w:val="22"/>
        </w:rPr>
      </w:pPr>
    </w:p>
    <w:p w:rsidR="0043700F" w:rsidRPr="00674CC3" w:rsidRDefault="0043700F">
      <w:pPr>
        <w:rPr>
          <w:rFonts w:asciiTheme="minorHAnsi" w:hAnsiTheme="minorHAnsi"/>
          <w:b/>
          <w:sz w:val="22"/>
          <w:szCs w:val="22"/>
        </w:rPr>
      </w:pPr>
      <w:r w:rsidRPr="00674CC3">
        <w:rPr>
          <w:rFonts w:asciiTheme="minorHAnsi" w:hAnsiTheme="minorHAnsi"/>
          <w:b/>
          <w:sz w:val="22"/>
          <w:szCs w:val="22"/>
        </w:rPr>
        <w:t>Demonstration/Modeling Behavior:</w:t>
      </w:r>
    </w:p>
    <w:p w:rsidR="00A1567D" w:rsidRPr="00674CC3" w:rsidRDefault="00F72228">
      <w:pPr>
        <w:rPr>
          <w:rFonts w:asciiTheme="minorHAnsi" w:hAnsiTheme="minorHAnsi"/>
          <w:sz w:val="22"/>
          <w:szCs w:val="22"/>
        </w:rPr>
      </w:pPr>
      <w:r w:rsidRPr="00674CC3">
        <w:rPr>
          <w:rFonts w:asciiTheme="minorHAnsi" w:hAnsiTheme="minorHAnsi"/>
          <w:sz w:val="22"/>
          <w:szCs w:val="22"/>
        </w:rPr>
        <w:t>Demonstrate how to carefully take paint out of the trays and set up water. Demonstrate how to complete the entire painting. Explain that we are going to do it step by step, they shouldn’t move ahead.</w:t>
      </w:r>
      <w:r w:rsidR="00F25AED" w:rsidRPr="00674CC3">
        <w:rPr>
          <w:rFonts w:asciiTheme="minorHAnsi" w:hAnsiTheme="minorHAnsi"/>
          <w:sz w:val="22"/>
          <w:szCs w:val="22"/>
        </w:rPr>
        <w:t xml:space="preserve"> Explain that we are not washing our hands, so they shouldn’t get paint on anything but their paper. Painting should be smooth, no rough edges.</w:t>
      </w:r>
    </w:p>
    <w:p w:rsidR="009A6CFC" w:rsidRPr="00674CC3" w:rsidRDefault="009A6CFC">
      <w:pPr>
        <w:rPr>
          <w:rFonts w:asciiTheme="minorHAnsi" w:hAnsiTheme="minorHAnsi"/>
          <w:sz w:val="22"/>
          <w:szCs w:val="22"/>
        </w:rPr>
      </w:pPr>
    </w:p>
    <w:p w:rsidR="000C6A89" w:rsidRPr="00674CC3" w:rsidRDefault="009A6CFC" w:rsidP="000C6A89">
      <w:pPr>
        <w:rPr>
          <w:rFonts w:asciiTheme="minorHAnsi" w:hAnsiTheme="minorHAnsi"/>
          <w:b/>
          <w:sz w:val="22"/>
          <w:szCs w:val="22"/>
        </w:rPr>
      </w:pPr>
      <w:r w:rsidRPr="00674CC3">
        <w:rPr>
          <w:rFonts w:asciiTheme="minorHAnsi" w:hAnsiTheme="minorHAnsi"/>
          <w:b/>
          <w:sz w:val="22"/>
          <w:szCs w:val="22"/>
        </w:rPr>
        <w:t>Check for Understanding/Guided Practice:</w:t>
      </w:r>
    </w:p>
    <w:p w:rsidR="00CD2E69" w:rsidRPr="00674CC3" w:rsidRDefault="00F72228" w:rsidP="000C6A89">
      <w:pPr>
        <w:rPr>
          <w:rFonts w:asciiTheme="minorHAnsi" w:hAnsiTheme="minorHAnsi"/>
          <w:sz w:val="22"/>
          <w:szCs w:val="22"/>
        </w:rPr>
      </w:pPr>
      <w:r w:rsidRPr="00674CC3">
        <w:rPr>
          <w:rFonts w:asciiTheme="minorHAnsi" w:hAnsiTheme="minorHAnsi"/>
          <w:sz w:val="22"/>
          <w:szCs w:val="22"/>
        </w:rPr>
        <w:t xml:space="preserve">Students return to seats and pass out blue paper. They should write their names with pencil. When I see all their names, I will give them the paint to pass out. </w:t>
      </w:r>
    </w:p>
    <w:p w:rsidR="00CD2E69" w:rsidRPr="00674CC3" w:rsidRDefault="00F72228" w:rsidP="000C6A89">
      <w:pPr>
        <w:rPr>
          <w:rFonts w:asciiTheme="minorHAnsi" w:hAnsiTheme="minorHAnsi"/>
          <w:sz w:val="22"/>
          <w:szCs w:val="22"/>
        </w:rPr>
      </w:pPr>
      <w:r w:rsidRPr="00674CC3">
        <w:rPr>
          <w:rFonts w:asciiTheme="minorHAnsi" w:hAnsiTheme="minorHAnsi"/>
          <w:sz w:val="22"/>
          <w:szCs w:val="22"/>
        </w:rPr>
        <w:t>The entire class does the step by step process together.</w:t>
      </w:r>
    </w:p>
    <w:p w:rsidR="000C6A89" w:rsidRPr="00674CC3" w:rsidRDefault="000C6A89">
      <w:pPr>
        <w:rPr>
          <w:rFonts w:asciiTheme="minorHAnsi" w:hAnsiTheme="minorHAnsi"/>
          <w:sz w:val="22"/>
          <w:szCs w:val="22"/>
        </w:rPr>
      </w:pPr>
      <w:bookmarkStart w:id="0" w:name="_GoBack"/>
      <w:bookmarkEnd w:id="0"/>
    </w:p>
    <w:p w:rsidR="009A6CFC" w:rsidRPr="00674CC3" w:rsidRDefault="009A6CFC">
      <w:pPr>
        <w:rPr>
          <w:rFonts w:asciiTheme="minorHAnsi" w:hAnsiTheme="minorHAnsi"/>
          <w:b/>
          <w:sz w:val="22"/>
          <w:szCs w:val="22"/>
        </w:rPr>
      </w:pPr>
      <w:r w:rsidRPr="00674CC3">
        <w:rPr>
          <w:rFonts w:asciiTheme="minorHAnsi" w:hAnsiTheme="minorHAnsi"/>
          <w:b/>
          <w:sz w:val="22"/>
          <w:szCs w:val="22"/>
        </w:rPr>
        <w:t>Independent Practice:</w:t>
      </w:r>
    </w:p>
    <w:p w:rsidR="009A6CFC" w:rsidRDefault="003D529B">
      <w:pPr>
        <w:rPr>
          <w:rFonts w:asciiTheme="minorHAnsi" w:hAnsiTheme="minorHAnsi"/>
          <w:sz w:val="22"/>
          <w:szCs w:val="22"/>
        </w:rPr>
      </w:pPr>
      <w:r>
        <w:rPr>
          <w:rFonts w:asciiTheme="minorHAnsi" w:hAnsiTheme="minorHAnsi"/>
          <w:sz w:val="22"/>
          <w:szCs w:val="22"/>
        </w:rPr>
        <w:t xml:space="preserve">Teacher leads the step by step painting procedure.  When students are finished, they should return brush to water, move their painting to the side and put their head down so I know that I can pick up their artwork. </w:t>
      </w:r>
    </w:p>
    <w:p w:rsidR="00456747" w:rsidRDefault="00456747">
      <w:pPr>
        <w:rPr>
          <w:rFonts w:asciiTheme="minorHAnsi" w:hAnsiTheme="minorHAnsi"/>
          <w:sz w:val="22"/>
          <w:szCs w:val="22"/>
        </w:rPr>
      </w:pPr>
    </w:p>
    <w:p w:rsidR="00456747" w:rsidRPr="00B76E62" w:rsidRDefault="00456747" w:rsidP="00456747">
      <w:pPr>
        <w:rPr>
          <w:rFonts w:ascii="Calibri" w:hAnsi="Calibri"/>
          <w:b/>
          <w:sz w:val="22"/>
          <w:szCs w:val="22"/>
        </w:rPr>
      </w:pPr>
      <w:r w:rsidRPr="00B76E62">
        <w:rPr>
          <w:rFonts w:ascii="Calibri" w:hAnsi="Calibri"/>
          <w:b/>
          <w:sz w:val="22"/>
          <w:szCs w:val="22"/>
        </w:rPr>
        <w:t>Student Engagement/</w:t>
      </w:r>
      <w:r w:rsidRPr="00E7566E">
        <w:rPr>
          <w:rFonts w:ascii="Calibri" w:hAnsi="Calibri"/>
          <w:b/>
          <w:sz w:val="20"/>
          <w:szCs w:val="20"/>
        </w:rPr>
        <w:t xml:space="preserve"> </w:t>
      </w:r>
      <w:r>
        <w:rPr>
          <w:rFonts w:ascii="Calibri" w:hAnsi="Calibri"/>
          <w:b/>
          <w:sz w:val="20"/>
          <w:szCs w:val="20"/>
        </w:rPr>
        <w:t>Self-Monitoring:</w:t>
      </w:r>
    </w:p>
    <w:p w:rsidR="00456747" w:rsidRPr="00B76E62" w:rsidRDefault="00456747" w:rsidP="00456747">
      <w:pPr>
        <w:rPr>
          <w:rFonts w:ascii="Calibri" w:hAnsi="Calibri"/>
          <w:sz w:val="22"/>
          <w:szCs w:val="22"/>
        </w:rPr>
      </w:pPr>
      <w:r w:rsidRPr="00B76E62">
        <w:rPr>
          <w:rFonts w:ascii="Calibri" w:hAnsi="Calibri"/>
          <w:sz w:val="22"/>
          <w:szCs w:val="22"/>
        </w:rPr>
        <w:t xml:space="preserve">Ask yourself: Am I focused? Am I </w:t>
      </w:r>
      <w:r>
        <w:rPr>
          <w:rFonts w:ascii="Calibri" w:hAnsi="Calibri"/>
          <w:sz w:val="22"/>
          <w:szCs w:val="22"/>
        </w:rPr>
        <w:t>carefully painting with long, smooth brush strokes</w:t>
      </w:r>
      <w:r w:rsidRPr="00B76E62">
        <w:rPr>
          <w:rFonts w:ascii="Calibri" w:hAnsi="Calibri"/>
          <w:sz w:val="22"/>
          <w:szCs w:val="22"/>
        </w:rPr>
        <w:t>? Am I doing my personal best?</w:t>
      </w:r>
    </w:p>
    <w:p w:rsidR="00456747" w:rsidRPr="00B76E62" w:rsidRDefault="00456747" w:rsidP="00456747">
      <w:pPr>
        <w:rPr>
          <w:rFonts w:ascii="Calibri" w:hAnsi="Calibri"/>
          <w:sz w:val="22"/>
          <w:szCs w:val="22"/>
        </w:rPr>
      </w:pPr>
    </w:p>
    <w:p w:rsidR="00456747" w:rsidRPr="00B76E62" w:rsidRDefault="00456747" w:rsidP="00456747">
      <w:pPr>
        <w:rPr>
          <w:rFonts w:ascii="Calibri" w:hAnsi="Calibri"/>
          <w:b/>
          <w:sz w:val="22"/>
          <w:szCs w:val="22"/>
        </w:rPr>
      </w:pPr>
      <w:r w:rsidRPr="00B76E62">
        <w:rPr>
          <w:rFonts w:ascii="Calibri" w:hAnsi="Calibri"/>
          <w:b/>
          <w:sz w:val="22"/>
          <w:szCs w:val="22"/>
        </w:rPr>
        <w:t>Assessment/Closure/Clean up:</w:t>
      </w:r>
    </w:p>
    <w:p w:rsidR="00456747" w:rsidRPr="00B76E62" w:rsidRDefault="00456747" w:rsidP="00456747">
      <w:pPr>
        <w:rPr>
          <w:rFonts w:ascii="Calibri" w:hAnsi="Calibri"/>
          <w:sz w:val="22"/>
          <w:szCs w:val="22"/>
        </w:rPr>
      </w:pPr>
      <w:r w:rsidRPr="00B76E62">
        <w:rPr>
          <w:rFonts w:ascii="Calibri" w:hAnsi="Calibri"/>
          <w:sz w:val="22"/>
          <w:szCs w:val="22"/>
        </w:rPr>
        <w:t>Review objectives and table helpers clean up.</w:t>
      </w:r>
    </w:p>
    <w:p w:rsidR="00456747" w:rsidRPr="00674CC3" w:rsidRDefault="00456747">
      <w:pPr>
        <w:rPr>
          <w:rFonts w:ascii="Calibri" w:hAnsi="Calibri"/>
          <w:sz w:val="22"/>
          <w:szCs w:val="22"/>
        </w:rPr>
      </w:pPr>
      <w:r w:rsidRPr="00B76E62">
        <w:rPr>
          <w:rFonts w:ascii="Calibri" w:hAnsi="Calibri"/>
          <w:sz w:val="22"/>
          <w:szCs w:val="22"/>
        </w:rPr>
        <w:t xml:space="preserve">Daily participation grade is </w:t>
      </w:r>
      <w:r>
        <w:rPr>
          <w:rFonts w:ascii="Calibri" w:hAnsi="Calibri"/>
          <w:sz w:val="22"/>
          <w:szCs w:val="22"/>
        </w:rPr>
        <w:t>based on effort and citizenship</w:t>
      </w:r>
    </w:p>
    <w:sectPr w:rsidR="00456747" w:rsidRPr="00674C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01DF7"/>
    <w:rsid w:val="00092E7C"/>
    <w:rsid w:val="000B74E3"/>
    <w:rsid w:val="000C6A89"/>
    <w:rsid w:val="000C7D43"/>
    <w:rsid w:val="000D0327"/>
    <w:rsid w:val="00126EEE"/>
    <w:rsid w:val="0015689A"/>
    <w:rsid w:val="001569C7"/>
    <w:rsid w:val="00206B51"/>
    <w:rsid w:val="00255A04"/>
    <w:rsid w:val="002A17DA"/>
    <w:rsid w:val="003D529B"/>
    <w:rsid w:val="0043700F"/>
    <w:rsid w:val="00456747"/>
    <w:rsid w:val="00462E4F"/>
    <w:rsid w:val="005B62C8"/>
    <w:rsid w:val="00620243"/>
    <w:rsid w:val="00674CC3"/>
    <w:rsid w:val="00867E79"/>
    <w:rsid w:val="0097530B"/>
    <w:rsid w:val="009A6CFC"/>
    <w:rsid w:val="009C4C72"/>
    <w:rsid w:val="009D51AD"/>
    <w:rsid w:val="00A1567D"/>
    <w:rsid w:val="00B028AF"/>
    <w:rsid w:val="00B6325F"/>
    <w:rsid w:val="00CD2E69"/>
    <w:rsid w:val="00CF792D"/>
    <w:rsid w:val="00D648AF"/>
    <w:rsid w:val="00D704BC"/>
    <w:rsid w:val="00D8748B"/>
    <w:rsid w:val="00E60AA8"/>
    <w:rsid w:val="00EA15C8"/>
    <w:rsid w:val="00F25AED"/>
    <w:rsid w:val="00F525A6"/>
    <w:rsid w:val="00F72228"/>
    <w:rsid w:val="00FA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3</cp:revision>
  <cp:lastPrinted>2009-01-15T22:25:00Z</cp:lastPrinted>
  <dcterms:created xsi:type="dcterms:W3CDTF">2014-08-27T15:08:00Z</dcterms:created>
  <dcterms:modified xsi:type="dcterms:W3CDTF">2014-08-27T15:29:00Z</dcterms:modified>
</cp:coreProperties>
</file>