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79" w:rsidRPr="00B803B0" w:rsidRDefault="00867E79">
      <w:pPr>
        <w:rPr>
          <w:rFonts w:asciiTheme="minorHAnsi" w:hAnsiTheme="minorHAnsi"/>
          <w:sz w:val="18"/>
          <w:szCs w:val="18"/>
        </w:rPr>
      </w:pPr>
    </w:p>
    <w:p w:rsidR="00E60AA8" w:rsidRPr="00B803B0" w:rsidRDefault="0043700F">
      <w:pPr>
        <w:rPr>
          <w:rFonts w:asciiTheme="minorHAnsi" w:hAnsiTheme="minorHAnsi"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TITLE:</w:t>
      </w:r>
      <w:r w:rsidR="00E60AA8" w:rsidRPr="00B803B0">
        <w:rPr>
          <w:rFonts w:asciiTheme="minorHAnsi" w:hAnsiTheme="minorHAnsi"/>
          <w:b/>
          <w:sz w:val="18"/>
          <w:szCs w:val="18"/>
        </w:rPr>
        <w:t xml:space="preserve"> </w:t>
      </w:r>
      <w:r w:rsidR="00E07FB7">
        <w:rPr>
          <w:rFonts w:asciiTheme="minorHAnsi" w:hAnsiTheme="minorHAnsi"/>
          <w:sz w:val="18"/>
          <w:szCs w:val="18"/>
        </w:rPr>
        <w:t xml:space="preserve">Personal Identity Day 2 </w:t>
      </w:r>
    </w:p>
    <w:p w:rsidR="00E60AA8" w:rsidRPr="00B803B0" w:rsidRDefault="0043700F">
      <w:pPr>
        <w:rPr>
          <w:rFonts w:asciiTheme="minorHAnsi" w:hAnsiTheme="minorHAnsi"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 xml:space="preserve">GRADE: </w:t>
      </w:r>
      <w:r w:rsidR="00481FFF">
        <w:rPr>
          <w:rFonts w:asciiTheme="minorHAnsi" w:hAnsiTheme="minorHAnsi"/>
          <w:sz w:val="18"/>
          <w:szCs w:val="18"/>
        </w:rPr>
        <w:t>6</w:t>
      </w:r>
    </w:p>
    <w:p w:rsidR="00017275" w:rsidRPr="00B803B0" w:rsidRDefault="0043700F">
      <w:pPr>
        <w:rPr>
          <w:rFonts w:asciiTheme="minorHAnsi" w:hAnsiTheme="minorHAnsi"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 xml:space="preserve">MATERIALS: </w:t>
      </w:r>
      <w:r w:rsidR="001F1CDA">
        <w:rPr>
          <w:rFonts w:asciiTheme="minorHAnsi" w:hAnsiTheme="minorHAnsi"/>
          <w:sz w:val="18"/>
          <w:szCs w:val="18"/>
        </w:rPr>
        <w:t>PPT, journal paper</w:t>
      </w:r>
    </w:p>
    <w:p w:rsidR="00E60AA8" w:rsidRPr="00B803B0" w:rsidRDefault="0043700F">
      <w:pPr>
        <w:rPr>
          <w:rFonts w:asciiTheme="minorHAnsi" w:hAnsiTheme="minorHAnsi"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 xml:space="preserve">TIME: </w:t>
      </w:r>
      <w:r w:rsidR="00481FFF">
        <w:rPr>
          <w:rFonts w:asciiTheme="minorHAnsi" w:hAnsiTheme="minorHAnsi"/>
          <w:sz w:val="18"/>
          <w:szCs w:val="18"/>
        </w:rPr>
        <w:t>45</w:t>
      </w:r>
      <w:r w:rsidR="00E60AA8" w:rsidRPr="00B803B0">
        <w:rPr>
          <w:rFonts w:asciiTheme="minorHAnsi" w:hAnsiTheme="minorHAnsi"/>
          <w:sz w:val="18"/>
          <w:szCs w:val="18"/>
        </w:rPr>
        <w:t xml:space="preserve"> minutes</w:t>
      </w:r>
    </w:p>
    <w:p w:rsidR="00C95094" w:rsidRPr="00B803B0" w:rsidRDefault="00C95094">
      <w:pPr>
        <w:rPr>
          <w:rFonts w:asciiTheme="minorHAnsi" w:hAnsiTheme="minorHAnsi"/>
          <w:sz w:val="18"/>
          <w:szCs w:val="18"/>
        </w:rPr>
      </w:pPr>
    </w:p>
    <w:p w:rsidR="0043700F" w:rsidRDefault="0043700F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OBJECTIVES:</w:t>
      </w:r>
    </w:p>
    <w:p w:rsidR="00E07FB7" w:rsidRPr="00E07FB7" w:rsidRDefault="00E07FB7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-Review symbols and m</w:t>
      </w:r>
      <w:r w:rsidRPr="00E07FB7">
        <w:rPr>
          <w:rFonts w:asciiTheme="minorHAnsi" w:hAnsiTheme="minorHAnsi"/>
          <w:sz w:val="18"/>
          <w:szCs w:val="18"/>
        </w:rPr>
        <w:t>etaphors</w:t>
      </w:r>
    </w:p>
    <w:p w:rsidR="009861A9" w:rsidRDefault="009861A9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-Identify how contemporary artists use symbols and metaphors in their artwork</w:t>
      </w:r>
    </w:p>
    <w:p w:rsidR="00E07FB7" w:rsidRPr="00B803B0" w:rsidRDefault="00E07FB7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-Create at least six, unique personal symbols </w:t>
      </w:r>
    </w:p>
    <w:p w:rsidR="001A517A" w:rsidRPr="00B803B0" w:rsidRDefault="001A517A">
      <w:pPr>
        <w:rPr>
          <w:rFonts w:asciiTheme="minorHAnsi" w:hAnsiTheme="minorHAnsi"/>
          <w:sz w:val="18"/>
          <w:szCs w:val="18"/>
        </w:rPr>
      </w:pPr>
    </w:p>
    <w:p w:rsidR="0043700F" w:rsidRPr="00B803B0" w:rsidRDefault="0043700F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VOCABULARY:</w:t>
      </w:r>
    </w:p>
    <w:p w:rsidR="00380C21" w:rsidRDefault="009861A9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Symbol</w:t>
      </w:r>
    </w:p>
    <w:p w:rsidR="009861A9" w:rsidRPr="00B803B0" w:rsidRDefault="009861A9">
      <w:pPr>
        <w:rPr>
          <w:rFonts w:asciiTheme="minorHAnsi" w:hAnsiTheme="minorHAnsi"/>
          <w:sz w:val="18"/>
          <w:szCs w:val="18"/>
        </w:rPr>
      </w:pPr>
      <w:proofErr w:type="gramStart"/>
      <w:r>
        <w:rPr>
          <w:rFonts w:asciiTheme="minorHAnsi" w:hAnsiTheme="minorHAnsi"/>
          <w:sz w:val="18"/>
          <w:szCs w:val="18"/>
        </w:rPr>
        <w:t>metaphor</w:t>
      </w:r>
      <w:proofErr w:type="gramEnd"/>
    </w:p>
    <w:p w:rsidR="00380C21" w:rsidRPr="00B803B0" w:rsidRDefault="00380C21">
      <w:pPr>
        <w:rPr>
          <w:rFonts w:asciiTheme="minorHAnsi" w:hAnsiTheme="minorHAnsi"/>
          <w:sz w:val="18"/>
          <w:szCs w:val="18"/>
        </w:rPr>
      </w:pPr>
    </w:p>
    <w:p w:rsidR="00E60AA8" w:rsidRPr="00B803B0" w:rsidRDefault="0043700F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PROCEDURE:</w:t>
      </w:r>
    </w:p>
    <w:p w:rsidR="00B803B0" w:rsidRPr="00B803B0" w:rsidRDefault="00B803B0" w:rsidP="00B803B0">
      <w:pPr>
        <w:rPr>
          <w:rFonts w:ascii="Calibri" w:hAnsi="Calibri"/>
          <w:sz w:val="18"/>
          <w:szCs w:val="18"/>
        </w:rPr>
      </w:pPr>
      <w:r w:rsidRPr="00B803B0">
        <w:rPr>
          <w:rFonts w:ascii="Calibri" w:hAnsi="Calibri"/>
          <w:b/>
          <w:sz w:val="18"/>
          <w:szCs w:val="18"/>
        </w:rPr>
        <w:t>Introduction (Anticipatory Set/Pre-assessment):</w:t>
      </w:r>
    </w:p>
    <w:p w:rsidR="00DF032B" w:rsidRPr="00B803B0" w:rsidRDefault="00E07FB7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Review symbols and metaphors using the PPT</w:t>
      </w:r>
    </w:p>
    <w:p w:rsidR="00344268" w:rsidRPr="00B803B0" w:rsidRDefault="00344268">
      <w:pPr>
        <w:rPr>
          <w:rFonts w:asciiTheme="minorHAnsi" w:hAnsiTheme="minorHAnsi"/>
          <w:sz w:val="18"/>
          <w:szCs w:val="18"/>
        </w:rPr>
      </w:pPr>
    </w:p>
    <w:p w:rsidR="0043700F" w:rsidRPr="001F1CDA" w:rsidRDefault="0043700F">
      <w:pPr>
        <w:rPr>
          <w:rFonts w:asciiTheme="minorHAnsi" w:hAnsiTheme="minorHAnsi"/>
          <w:b/>
          <w:sz w:val="18"/>
          <w:szCs w:val="18"/>
        </w:rPr>
      </w:pPr>
      <w:r w:rsidRPr="001F1CDA">
        <w:rPr>
          <w:rFonts w:asciiTheme="minorHAnsi" w:hAnsiTheme="minorHAnsi"/>
          <w:b/>
          <w:sz w:val="18"/>
          <w:szCs w:val="18"/>
        </w:rPr>
        <w:t>Art History/Concepts:</w:t>
      </w:r>
    </w:p>
    <w:p w:rsidR="00E07FB7" w:rsidRPr="001F1CDA" w:rsidRDefault="00E07FB7" w:rsidP="00E07FB7">
      <w:pPr>
        <w:widowControl w:val="0"/>
        <w:autoSpaceDE w:val="0"/>
        <w:autoSpaceDN w:val="0"/>
        <w:adjustRightInd w:val="0"/>
        <w:rPr>
          <w:rFonts w:asciiTheme="minorHAnsi" w:hAnsiTheme="minorHAnsi" w:cs="Calibri"/>
          <w:color w:val="000000"/>
          <w:sz w:val="16"/>
          <w:szCs w:val="16"/>
        </w:rPr>
      </w:pPr>
      <w:r w:rsidRPr="001F1CDA">
        <w:rPr>
          <w:rFonts w:asciiTheme="minorHAnsi" w:hAnsiTheme="minorHAnsi"/>
          <w:sz w:val="18"/>
          <w:szCs w:val="18"/>
        </w:rPr>
        <w:t xml:space="preserve">Using PPT, discuss how artists use symbols and visual metaphors in their artwork. </w:t>
      </w:r>
      <w:r w:rsidRPr="001F1CDA">
        <w:rPr>
          <w:rFonts w:asciiTheme="minorHAnsi" w:hAnsiTheme="minorHAnsi" w:cs="Calibri"/>
          <w:color w:val="000000"/>
          <w:sz w:val="16"/>
          <w:szCs w:val="16"/>
        </w:rPr>
        <w:t xml:space="preserve">Identify how artists use metaphoric symbols to represent themselves or parts of their identity. </w:t>
      </w:r>
    </w:p>
    <w:p w:rsidR="00DC2496" w:rsidRPr="00B803B0" w:rsidRDefault="00DC2496">
      <w:pPr>
        <w:rPr>
          <w:rFonts w:asciiTheme="minorHAnsi" w:hAnsiTheme="minorHAnsi"/>
          <w:sz w:val="18"/>
          <w:szCs w:val="18"/>
        </w:rPr>
      </w:pPr>
    </w:p>
    <w:p w:rsidR="0043700F" w:rsidRPr="00B803B0" w:rsidRDefault="0043700F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Demonstration/Modeling Behavior:</w:t>
      </w:r>
    </w:p>
    <w:p w:rsidR="009A6CFC" w:rsidRPr="00B803B0" w:rsidRDefault="001F1CDA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Refer to personal metaphor worksheet from last week. Draw at least six of these metaphors. These personal </w:t>
      </w:r>
      <w:proofErr w:type="gramStart"/>
      <w:r>
        <w:rPr>
          <w:rFonts w:asciiTheme="minorHAnsi" w:hAnsiTheme="minorHAnsi"/>
          <w:sz w:val="18"/>
          <w:szCs w:val="18"/>
        </w:rPr>
        <w:t>symbols  are</w:t>
      </w:r>
      <w:proofErr w:type="gramEnd"/>
      <w:r>
        <w:rPr>
          <w:rFonts w:asciiTheme="minorHAnsi" w:hAnsiTheme="minorHAnsi"/>
          <w:sz w:val="18"/>
          <w:szCs w:val="18"/>
        </w:rPr>
        <w:t xml:space="preserve"> not supposed to be taken literally. Instead, these pictures will </w:t>
      </w:r>
      <w:proofErr w:type="gramStart"/>
      <w:r>
        <w:rPr>
          <w:rFonts w:asciiTheme="minorHAnsi" w:hAnsiTheme="minorHAnsi"/>
          <w:sz w:val="18"/>
          <w:szCs w:val="18"/>
        </w:rPr>
        <w:t>represent  subtle</w:t>
      </w:r>
      <w:proofErr w:type="gramEnd"/>
      <w:r>
        <w:rPr>
          <w:rFonts w:asciiTheme="minorHAnsi" w:hAnsiTheme="minorHAnsi"/>
          <w:sz w:val="18"/>
          <w:szCs w:val="18"/>
        </w:rPr>
        <w:t xml:space="preserve"> messages about ourselves. Do not worry about making pictures look realistic.  </w:t>
      </w:r>
    </w:p>
    <w:p w:rsidR="00EE4AE2" w:rsidRPr="00B803B0" w:rsidRDefault="00EE4AE2">
      <w:pPr>
        <w:rPr>
          <w:rFonts w:asciiTheme="minorHAnsi" w:hAnsiTheme="minorHAnsi"/>
          <w:sz w:val="18"/>
          <w:szCs w:val="18"/>
        </w:rPr>
      </w:pPr>
    </w:p>
    <w:p w:rsidR="009A6CFC" w:rsidRPr="00B803B0" w:rsidRDefault="009A6CFC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Check for Understanding/Guided Practice:</w:t>
      </w:r>
    </w:p>
    <w:p w:rsidR="00D91F9D" w:rsidRPr="00B803B0" w:rsidRDefault="001F1CDA" w:rsidP="00EE4AE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Demonstrate using one of my personal metaphors.</w:t>
      </w:r>
    </w:p>
    <w:p w:rsidR="00963E38" w:rsidRPr="00B803B0" w:rsidRDefault="00963E38">
      <w:pPr>
        <w:rPr>
          <w:rFonts w:asciiTheme="minorHAnsi" w:hAnsiTheme="minorHAnsi"/>
          <w:sz w:val="18"/>
          <w:szCs w:val="18"/>
        </w:rPr>
      </w:pPr>
    </w:p>
    <w:p w:rsidR="009A6CFC" w:rsidRPr="00B803B0" w:rsidRDefault="009A6CFC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Independent Practice:</w:t>
      </w:r>
    </w:p>
    <w:p w:rsidR="00B803B0" w:rsidRPr="00B803B0" w:rsidRDefault="00DF032B">
      <w:pPr>
        <w:rPr>
          <w:rFonts w:asciiTheme="minorHAnsi" w:hAnsiTheme="minorHAnsi"/>
          <w:sz w:val="18"/>
          <w:szCs w:val="18"/>
        </w:rPr>
      </w:pPr>
      <w:r w:rsidRPr="00B803B0">
        <w:rPr>
          <w:rFonts w:asciiTheme="minorHAnsi" w:hAnsiTheme="minorHAnsi"/>
          <w:sz w:val="18"/>
          <w:szCs w:val="18"/>
        </w:rPr>
        <w:t>Students work independently</w:t>
      </w:r>
      <w:r w:rsidR="00B803B0" w:rsidRPr="00B803B0">
        <w:rPr>
          <w:rFonts w:asciiTheme="minorHAnsi" w:hAnsiTheme="minorHAnsi"/>
          <w:sz w:val="18"/>
          <w:szCs w:val="18"/>
        </w:rPr>
        <w:t xml:space="preserve"> while teacher monitors progress.</w:t>
      </w:r>
      <w:r w:rsidR="00C459C5">
        <w:rPr>
          <w:rFonts w:asciiTheme="minorHAnsi" w:hAnsiTheme="minorHAnsi"/>
          <w:sz w:val="18"/>
          <w:szCs w:val="18"/>
        </w:rPr>
        <w:t xml:space="preserve"> </w:t>
      </w:r>
    </w:p>
    <w:p w:rsidR="00B803B0" w:rsidRPr="00B803B0" w:rsidRDefault="00B803B0" w:rsidP="00B803B0">
      <w:pPr>
        <w:rPr>
          <w:rFonts w:ascii="Calibri" w:hAnsi="Calibri"/>
          <w:b/>
          <w:sz w:val="18"/>
          <w:szCs w:val="18"/>
        </w:rPr>
      </w:pPr>
      <w:r w:rsidRPr="00B803B0">
        <w:rPr>
          <w:rFonts w:ascii="Calibri" w:hAnsi="Calibri"/>
          <w:b/>
          <w:sz w:val="18"/>
          <w:szCs w:val="18"/>
        </w:rPr>
        <w:t xml:space="preserve">Student Engagement/ </w:t>
      </w:r>
      <w:proofErr w:type="spellStart"/>
      <w:r w:rsidRPr="00B803B0">
        <w:rPr>
          <w:rFonts w:ascii="Calibri" w:hAnsi="Calibri"/>
          <w:b/>
          <w:sz w:val="18"/>
          <w:szCs w:val="18"/>
        </w:rPr>
        <w:t>Self Monitoring</w:t>
      </w:r>
      <w:proofErr w:type="spellEnd"/>
      <w:r w:rsidRPr="00B803B0">
        <w:rPr>
          <w:rFonts w:ascii="Calibri" w:hAnsi="Calibri"/>
          <w:b/>
          <w:sz w:val="18"/>
          <w:szCs w:val="18"/>
        </w:rPr>
        <w:t>:</w:t>
      </w:r>
    </w:p>
    <w:p w:rsidR="00B803B0" w:rsidRPr="00B803B0" w:rsidRDefault="00B803B0" w:rsidP="00B803B0">
      <w:pPr>
        <w:rPr>
          <w:rFonts w:ascii="Calibri" w:hAnsi="Calibri"/>
          <w:sz w:val="18"/>
          <w:szCs w:val="18"/>
        </w:rPr>
      </w:pPr>
      <w:r w:rsidRPr="00B803B0">
        <w:rPr>
          <w:rFonts w:ascii="Calibri" w:hAnsi="Calibri"/>
          <w:sz w:val="18"/>
          <w:szCs w:val="18"/>
        </w:rPr>
        <w:t xml:space="preserve">Ask yourself: Am I focused? </w:t>
      </w:r>
      <w:r w:rsidR="00984D57">
        <w:rPr>
          <w:rFonts w:ascii="Calibri" w:hAnsi="Calibri"/>
          <w:sz w:val="18"/>
          <w:szCs w:val="18"/>
        </w:rPr>
        <w:t>Rate yourself 1-5</w:t>
      </w:r>
      <w:bookmarkStart w:id="0" w:name="_GoBack"/>
      <w:bookmarkEnd w:id="0"/>
    </w:p>
    <w:p w:rsidR="00B803B0" w:rsidRPr="00B803B0" w:rsidRDefault="00B803B0" w:rsidP="00B803B0">
      <w:pPr>
        <w:rPr>
          <w:rFonts w:ascii="Calibri" w:hAnsi="Calibri"/>
          <w:sz w:val="18"/>
          <w:szCs w:val="18"/>
        </w:rPr>
      </w:pPr>
    </w:p>
    <w:p w:rsidR="00B803B0" w:rsidRPr="00B803B0" w:rsidRDefault="00B803B0" w:rsidP="00B803B0">
      <w:pPr>
        <w:rPr>
          <w:rFonts w:ascii="Calibri" w:hAnsi="Calibri"/>
          <w:b/>
          <w:sz w:val="18"/>
          <w:szCs w:val="18"/>
        </w:rPr>
      </w:pPr>
      <w:r w:rsidRPr="00B803B0">
        <w:rPr>
          <w:rFonts w:ascii="Calibri" w:hAnsi="Calibri"/>
          <w:b/>
          <w:sz w:val="18"/>
          <w:szCs w:val="18"/>
        </w:rPr>
        <w:t>Assessment/Closure/Clean up:</w:t>
      </w:r>
    </w:p>
    <w:p w:rsidR="00B803B0" w:rsidRPr="00B803B0" w:rsidRDefault="00B803B0" w:rsidP="00B803B0">
      <w:pPr>
        <w:rPr>
          <w:rFonts w:ascii="Calibri" w:hAnsi="Calibri"/>
          <w:sz w:val="18"/>
          <w:szCs w:val="18"/>
        </w:rPr>
      </w:pPr>
      <w:r w:rsidRPr="00B803B0">
        <w:rPr>
          <w:rFonts w:ascii="Calibri" w:hAnsi="Calibri"/>
          <w:sz w:val="18"/>
          <w:szCs w:val="18"/>
        </w:rPr>
        <w:t>Review objectives and table helpers clean up.</w:t>
      </w:r>
    </w:p>
    <w:p w:rsidR="00B803B0" w:rsidRPr="00B803B0" w:rsidRDefault="00B803B0" w:rsidP="00B803B0">
      <w:pPr>
        <w:rPr>
          <w:rFonts w:ascii="Calibri" w:hAnsi="Calibri"/>
          <w:sz w:val="18"/>
          <w:szCs w:val="18"/>
        </w:rPr>
      </w:pPr>
      <w:r w:rsidRPr="00B803B0">
        <w:rPr>
          <w:rFonts w:ascii="Calibri" w:hAnsi="Calibri"/>
          <w:sz w:val="18"/>
          <w:szCs w:val="18"/>
        </w:rPr>
        <w:t xml:space="preserve">Daily participation grade is based on effort and citizenship. </w:t>
      </w:r>
    </w:p>
    <w:p w:rsidR="00E60AA8" w:rsidRPr="00B803B0" w:rsidRDefault="00E60AA8">
      <w:pPr>
        <w:rPr>
          <w:rFonts w:asciiTheme="minorHAnsi" w:hAnsiTheme="minorHAnsi"/>
          <w:sz w:val="18"/>
          <w:szCs w:val="18"/>
        </w:rPr>
      </w:pPr>
    </w:p>
    <w:sectPr w:rsidR="00E60AA8" w:rsidRPr="00B803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8"/>
    <w:rsid w:val="00017275"/>
    <w:rsid w:val="00065D6E"/>
    <w:rsid w:val="0017013E"/>
    <w:rsid w:val="001A3365"/>
    <w:rsid w:val="001A517A"/>
    <w:rsid w:val="001F1CDA"/>
    <w:rsid w:val="00206B51"/>
    <w:rsid w:val="00211A3A"/>
    <w:rsid w:val="002E78EB"/>
    <w:rsid w:val="00335D53"/>
    <w:rsid w:val="00344268"/>
    <w:rsid w:val="00380C21"/>
    <w:rsid w:val="00426F04"/>
    <w:rsid w:val="0043700F"/>
    <w:rsid w:val="004402E3"/>
    <w:rsid w:val="00481FFF"/>
    <w:rsid w:val="005A33A5"/>
    <w:rsid w:val="005C58FF"/>
    <w:rsid w:val="00655604"/>
    <w:rsid w:val="00867E79"/>
    <w:rsid w:val="008D2384"/>
    <w:rsid w:val="008E4965"/>
    <w:rsid w:val="0093330A"/>
    <w:rsid w:val="00943E50"/>
    <w:rsid w:val="009617F1"/>
    <w:rsid w:val="00963E38"/>
    <w:rsid w:val="00984D57"/>
    <w:rsid w:val="009861A9"/>
    <w:rsid w:val="009A6CFC"/>
    <w:rsid w:val="00A42942"/>
    <w:rsid w:val="00AD3977"/>
    <w:rsid w:val="00B028AF"/>
    <w:rsid w:val="00B803B0"/>
    <w:rsid w:val="00BC10FD"/>
    <w:rsid w:val="00C459C5"/>
    <w:rsid w:val="00C5466A"/>
    <w:rsid w:val="00C901C9"/>
    <w:rsid w:val="00C95094"/>
    <w:rsid w:val="00D50DFD"/>
    <w:rsid w:val="00D91F9D"/>
    <w:rsid w:val="00DC2496"/>
    <w:rsid w:val="00DD2509"/>
    <w:rsid w:val="00DD723C"/>
    <w:rsid w:val="00DF032B"/>
    <w:rsid w:val="00E07FB7"/>
    <w:rsid w:val="00E60AA8"/>
    <w:rsid w:val="00EE4AE2"/>
    <w:rsid w:val="00FC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5094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5094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Intro to Lines</vt:lpstr>
    </vt:vector>
  </TitlesOfParts>
  <Company>SUSD #12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Intro to Lines</dc:title>
  <dc:creator>beckys</dc:creator>
  <cp:lastModifiedBy>Windows User</cp:lastModifiedBy>
  <cp:revision>2</cp:revision>
  <cp:lastPrinted>2009-08-07T22:36:00Z</cp:lastPrinted>
  <dcterms:created xsi:type="dcterms:W3CDTF">2014-11-26T21:22:00Z</dcterms:created>
  <dcterms:modified xsi:type="dcterms:W3CDTF">2014-11-26T21:22:00Z</dcterms:modified>
</cp:coreProperties>
</file>