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533"/>
        <w:gridCol w:w="1267"/>
        <w:gridCol w:w="902"/>
        <w:gridCol w:w="268"/>
        <w:gridCol w:w="632"/>
        <w:gridCol w:w="680"/>
        <w:gridCol w:w="2974"/>
      </w:tblGrid>
      <w:tr w:rsidR="00D43993" w:rsidRPr="006260DF" w:rsidTr="00840CF7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D43993" w:rsidRPr="006260DF" w:rsidRDefault="00D43993" w:rsidP="00844481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 w:rsidRPr="006260DF">
              <w:rPr>
                <w:rFonts w:asciiTheme="minorHAnsi" w:hAnsiTheme="minorHAnsi" w:cstheme="minorHAnsi"/>
                <w:u w:val="single"/>
              </w:rPr>
              <w:t>4 Hour ELD Weekly Lesson Plan</w:t>
            </w:r>
            <w:r w:rsidR="00844481">
              <w:rPr>
                <w:rFonts w:asciiTheme="minorHAnsi" w:hAnsiTheme="minorHAnsi" w:cstheme="minorHAnsi"/>
              </w:rPr>
              <w:t xml:space="preserve">    W. Fierros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Week of Lesson: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D43993" w:rsidRPr="00C14053" w:rsidRDefault="00C63294" w:rsidP="008C323D">
            <w:pPr>
              <w:pStyle w:val="Field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March 3</w:t>
            </w:r>
            <w:r w:rsidRPr="00C63294">
              <w:rPr>
                <w:rFonts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cstheme="minorHAnsi"/>
                <w:sz w:val="22"/>
                <w:szCs w:val="22"/>
              </w:rPr>
              <w:t>-7th</w:t>
            </w:r>
          </w:p>
        </w:tc>
      </w:tr>
      <w:tr w:rsidR="00D43993" w:rsidRPr="006260DF" w:rsidTr="00820117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D43993" w:rsidRPr="006260DF" w:rsidRDefault="00D43993" w:rsidP="00C03F8B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6B2D43" w:rsidRPr="001C0CA6" w:rsidRDefault="00AC7D4B" w:rsidP="00C03F8B">
            <w:pPr>
              <w:pStyle w:val="Educationalinstitutionname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8:10</w:t>
            </w:r>
            <w:r w:rsidR="003305E5">
              <w:rPr>
                <w:rFonts w:cstheme="minorHAnsi"/>
                <w:b w:val="0"/>
                <w:szCs w:val="22"/>
              </w:rPr>
              <w:t>-9:</w:t>
            </w:r>
            <w:r w:rsidR="001C0CA6">
              <w:rPr>
                <w:rFonts w:cstheme="minorHAnsi"/>
                <w:b w:val="0"/>
                <w:szCs w:val="22"/>
              </w:rPr>
              <w:t>25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D43993" w:rsidRPr="006260DF" w:rsidRDefault="00D43993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tc>
          <w:tcPr>
            <w:tcW w:w="4286" w:type="dxa"/>
            <w:gridSpan w:val="3"/>
            <w:shd w:val="clear" w:color="auto" w:fill="FFFFFF" w:themeFill="background1"/>
            <w:vAlign w:val="center"/>
          </w:tcPr>
          <w:p w:rsidR="00D43993" w:rsidRPr="006260DF" w:rsidRDefault="003305E5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First Grade</w:t>
            </w: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0" w:name="Check3"/>
        <w:tc>
          <w:tcPr>
            <w:tcW w:w="810" w:type="dxa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cstheme="minorHAnsi"/>
                <w:b/>
                <w:sz w:val="20"/>
                <w:szCs w:val="20"/>
              </w:rPr>
            </w:r>
            <w:r w:rsidR="0097407B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33" w:type="dxa"/>
            <w:vAlign w:val="bottom"/>
          </w:tcPr>
          <w:p w:rsidR="00D43993" w:rsidRPr="006260DF" w:rsidRDefault="008C323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267" w:type="dxa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cstheme="minorHAnsi"/>
                <w:b/>
                <w:sz w:val="20"/>
                <w:szCs w:val="20"/>
              </w:rPr>
            </w:r>
            <w:r w:rsidR="0097407B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D43993" w:rsidRPr="006260DF" w:rsidRDefault="0042260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cstheme="minorHAnsi"/>
                <w:b/>
                <w:sz w:val="20"/>
                <w:szCs w:val="20"/>
              </w:rPr>
            </w:r>
            <w:r w:rsidR="0097407B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cstheme="minorHAnsi"/>
                <w:b/>
                <w:sz w:val="20"/>
                <w:szCs w:val="20"/>
              </w:rPr>
            </w:r>
            <w:r w:rsidR="0097407B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533" w:type="dxa"/>
            <w:vAlign w:val="bottom"/>
          </w:tcPr>
          <w:p w:rsidR="00D43993" w:rsidRPr="006260DF" w:rsidRDefault="0042260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1267" w:type="dxa"/>
            <w:vAlign w:val="bottom"/>
          </w:tcPr>
          <w:p w:rsidR="00D43993" w:rsidRPr="006260DF" w:rsidRDefault="00364DC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42260D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cstheme="minorHAnsi"/>
                <w:b/>
                <w:sz w:val="20"/>
                <w:szCs w:val="20"/>
              </w:rPr>
            </w:r>
            <w:r w:rsidR="0097407B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2260D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D43993" w:rsidRPr="006260DF" w:rsidRDefault="008C323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7407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342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  <w:r w:rsidR="00807FF7">
              <w:rPr>
                <w:rFonts w:cstheme="minorHAnsi"/>
                <w:b/>
                <w:sz w:val="22"/>
                <w:szCs w:val="22"/>
              </w:rPr>
              <w:t xml:space="preserve">60 minutes </w:t>
            </w:r>
          </w:p>
        </w:tc>
        <w:tc>
          <w:tcPr>
            <w:tcW w:w="6723" w:type="dxa"/>
            <w:gridSpan w:val="6"/>
            <w:vAlign w:val="bottom"/>
          </w:tcPr>
          <w:p w:rsidR="00D43993" w:rsidRPr="006260DF" w:rsidRDefault="0097407B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42EE94381AE74CEF8939B5D3051885FE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D43993">
                  <w:rPr>
                    <w:rFonts w:cstheme="minorHAnsi"/>
                    <w:b/>
                    <w:sz w:val="22"/>
                    <w:szCs w:val="22"/>
                  </w:rPr>
                  <w:t>Reading</w:t>
                </w:r>
              </w:sdtContent>
            </w:sdt>
          </w:p>
        </w:tc>
      </w:tr>
      <w:tr w:rsidR="00D43993" w:rsidRPr="006260DF" w:rsidTr="00820117">
        <w:trPr>
          <w:trHeight w:val="738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EA1D54" w:rsidRDefault="00D43993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  <w:r w:rsidR="00EA1D54" w:rsidRPr="006260DF">
              <w:rPr>
                <w:rFonts w:cstheme="minorHAnsi"/>
                <w:b/>
                <w:sz w:val="22"/>
                <w:szCs w:val="22"/>
              </w:rPr>
              <w:t xml:space="preserve"> ELP </w:t>
            </w:r>
          </w:p>
          <w:p w:rsidR="00EA1D54" w:rsidRPr="006260DF" w:rsidRDefault="00EA1D54" w:rsidP="00EA1D54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 can tell the difference between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initial, medial, and final sounds. I can form words by blending sounds. I can say a new word when a grapheme is changed.  I can read high frequency words. I can stop and check to see if what I am reading makes sense. I can read in a way that sounds like I am talking. I can tell if a text is realistic or fictional.  I can find and answer questions about the text.</w:t>
            </w: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6"/>
          </w:tcPr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(PA)-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Hl-6: forming words by blending spoken simple onsets(/c/) and rimes (/at/)</w:t>
            </w:r>
          </w:p>
          <w:p w:rsidR="00EE1366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Decoding)-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Hl-13: reading high frequency words and irregular sight words fluently.</w:t>
            </w:r>
          </w:p>
          <w:p w:rsidR="003305E5" w:rsidRPr="00363532" w:rsidRDefault="00A40104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R3</w:t>
            </w:r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Fluency)-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Hl-1: reading aloud (including high frequency/sight words) with fluency demonstrating automaticity.</w:t>
            </w:r>
          </w:p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(Comp Text)-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Hl-1: identifying the differences between fiction and nonfiction.</w:t>
            </w:r>
          </w:p>
          <w:p w:rsidR="00D43993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Comp Text)-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Hl-3: locating facts and answering questions about text.</w:t>
            </w:r>
          </w:p>
          <w:p w:rsidR="00122ACC" w:rsidRPr="00D643F7" w:rsidRDefault="00122ACC" w:rsidP="00363532">
            <w:pPr>
              <w:pStyle w:val="Fieldtext"/>
              <w:rPr>
                <w:rFonts w:cstheme="minorHAnsi"/>
              </w:rPr>
            </w:pPr>
          </w:p>
        </w:tc>
      </w:tr>
      <w:tr w:rsidR="00D43993" w:rsidRPr="006260DF" w:rsidTr="00820117">
        <w:trPr>
          <w:trHeight w:val="747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tc>
          <w:tcPr>
            <w:tcW w:w="6723" w:type="dxa"/>
            <w:gridSpan w:val="6"/>
          </w:tcPr>
          <w:p w:rsidR="00D43993" w:rsidRPr="00122ACC" w:rsidRDefault="00423707" w:rsidP="0042370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122ACC">
              <w:rPr>
                <w:rFonts w:cstheme="minorHAnsi"/>
                <w:sz w:val="22"/>
                <w:szCs w:val="22"/>
              </w:rPr>
              <w:t>Initial, medial, final sound, blend, high frequency, decode, automaticity, text</w:t>
            </w:r>
            <w:r w:rsidR="00CA49ED">
              <w:rPr>
                <w:rFonts w:cstheme="minorHAnsi"/>
                <w:sz w:val="22"/>
                <w:szCs w:val="22"/>
              </w:rPr>
              <w:t>,</w:t>
            </w:r>
            <w:r w:rsidRPr="00122ACC">
              <w:rPr>
                <w:rFonts w:cstheme="minorHAnsi"/>
                <w:sz w:val="22"/>
                <w:szCs w:val="22"/>
              </w:rPr>
              <w:t xml:space="preserve"> predict,</w:t>
            </w:r>
            <w:r w:rsidR="00717BA0" w:rsidRPr="00122ACC">
              <w:rPr>
                <w:rFonts w:cstheme="minorHAnsi"/>
                <w:sz w:val="22"/>
                <w:szCs w:val="22"/>
              </w:rPr>
              <w:t xml:space="preserve"> realistic or fantasy</w:t>
            </w:r>
          </w:p>
        </w:tc>
      </w:tr>
      <w:tr w:rsidR="00D43993" w:rsidRPr="006260DF" w:rsidTr="00820117">
        <w:trPr>
          <w:trHeight w:val="720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6723" w:type="dxa"/>
            <w:gridSpan w:val="6"/>
          </w:tcPr>
          <w:p w:rsidR="00744297" w:rsidRPr="00AB0C31" w:rsidRDefault="00C63294" w:rsidP="00744297">
            <w:pPr>
              <w:pStyle w:val="Formfieldlabels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Cards /</w:t>
            </w:r>
            <w:proofErr w:type="spellStart"/>
            <w:r w:rsidR="00220161">
              <w:rPr>
                <w:rFonts w:cstheme="minorHAnsi"/>
                <w:sz w:val="24"/>
                <w:szCs w:val="24"/>
              </w:rPr>
              <w:t>i_e</w:t>
            </w:r>
            <w:proofErr w:type="spellEnd"/>
            <w:r w:rsidR="0022016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220161">
              <w:rPr>
                <w:rFonts w:cstheme="minorHAnsi"/>
                <w:sz w:val="24"/>
                <w:szCs w:val="24"/>
              </w:rPr>
              <w:t>ie</w:t>
            </w:r>
            <w:proofErr w:type="spellEnd"/>
            <w:r w:rsidR="0022016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220161">
              <w:rPr>
                <w:rFonts w:cstheme="minorHAnsi"/>
                <w:sz w:val="24"/>
                <w:szCs w:val="24"/>
              </w:rPr>
              <w:t>igh</w:t>
            </w:r>
            <w:proofErr w:type="spellEnd"/>
            <w:r w:rsidR="00220161">
              <w:rPr>
                <w:rFonts w:cstheme="minorHAnsi"/>
                <w:sz w:val="24"/>
                <w:szCs w:val="24"/>
              </w:rPr>
              <w:t>/_y</w:t>
            </w:r>
            <w:r w:rsidR="00906B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oa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o_e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</w:p>
          <w:p w:rsidR="008C323D" w:rsidRPr="00C14053" w:rsidRDefault="00C25357" w:rsidP="0094037A">
            <w:pPr>
              <w:pStyle w:val="Formfieldlabels"/>
              <w:ind w:left="720" w:hanging="720"/>
              <w:rPr>
                <w:rFonts w:cstheme="minorHAnsi"/>
                <w:sz w:val="24"/>
                <w:szCs w:val="24"/>
              </w:rPr>
            </w:pPr>
            <w:r w:rsidRPr="00C14053">
              <w:rPr>
                <w:rFonts w:cstheme="minorHAnsi"/>
                <w:sz w:val="24"/>
                <w:szCs w:val="24"/>
              </w:rPr>
              <w:t xml:space="preserve">Shared Story </w:t>
            </w:r>
            <w:r w:rsidR="00794916" w:rsidRPr="00C14053">
              <w:rPr>
                <w:rFonts w:cstheme="minorHAnsi"/>
                <w:sz w:val="24"/>
                <w:szCs w:val="24"/>
              </w:rPr>
              <w:t>:</w:t>
            </w:r>
            <w:r w:rsidR="00220161">
              <w:rPr>
                <w:rFonts w:cstheme="minorHAnsi"/>
                <w:sz w:val="24"/>
                <w:szCs w:val="24"/>
              </w:rPr>
              <w:t xml:space="preserve"> #42- A Farm in China</w:t>
            </w:r>
            <w:r w:rsidR="00C63294">
              <w:rPr>
                <w:rFonts w:cstheme="minorHAnsi"/>
                <w:sz w:val="24"/>
                <w:szCs w:val="24"/>
              </w:rPr>
              <w:t>, #43 Zen, a Cinderella Story</w:t>
            </w:r>
            <w:r w:rsidR="002B2D7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6067" w:rsidRPr="00122ACC" w:rsidRDefault="00696067" w:rsidP="008C323D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40CF7">
        <w:trPr>
          <w:trHeight w:val="333"/>
          <w:jc w:val="center"/>
        </w:trPr>
        <w:tc>
          <w:tcPr>
            <w:tcW w:w="10926" w:type="dxa"/>
            <w:gridSpan w:val="10"/>
          </w:tcPr>
          <w:p w:rsidR="00D43993" w:rsidRDefault="00D43993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Fast Track Phonics </w:t>
            </w:r>
            <w:r w:rsidR="007D68C8">
              <w:rPr>
                <w:rFonts w:cstheme="minorHAnsi"/>
                <w:b/>
                <w:sz w:val="22"/>
                <w:szCs w:val="22"/>
              </w:rPr>
              <w:t>2</w:t>
            </w:r>
            <w:r w:rsidRPr="00EF1C64">
              <w:rPr>
                <w:rFonts w:cstheme="minorHAnsi"/>
                <w:b/>
                <w:sz w:val="22"/>
                <w:szCs w:val="22"/>
              </w:rPr>
              <w:t>0 min Reading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ELP Reading Standard 2 </w:t>
            </w:r>
            <w:r w:rsidRPr="00EF1C64">
              <w:rPr>
                <w:rFonts w:ascii="Calibri" w:hAnsi="Calibri" w:cs="Calibri"/>
                <w:sz w:val="22"/>
                <w:szCs w:val="22"/>
              </w:rPr>
              <w:t>~</w:t>
            </w:r>
            <w:r w:rsidRPr="00EF1C64">
              <w:rPr>
                <w:rFonts w:cstheme="minorHAnsi"/>
                <w:sz w:val="22"/>
                <w:szCs w:val="22"/>
              </w:rPr>
              <w:t xml:space="preserve"> Phonemic Awareness and Decoding Strategies.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Teacher explicitly teachers the sounds (use the videos)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Focus on formation of sounds focusing on tongue, teeth, lips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Key cards – Picture, sound and movement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Engagement – choral, echo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produces sounds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Reinforce using other materials such as “Literacy Place”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Shared Reading </w:t>
            </w:r>
            <w:r w:rsidR="00D50D17">
              <w:rPr>
                <w:rFonts w:cstheme="minorHAnsi"/>
                <w:sz w:val="22"/>
                <w:szCs w:val="22"/>
              </w:rPr>
              <w:t xml:space="preserve"> 20 min Reading</w:t>
            </w:r>
          </w:p>
          <w:p w:rsidR="00CA49ED" w:rsidRPr="00D50D17" w:rsidRDefault="00CA49ED" w:rsidP="00D50D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  <w:p w:rsidR="00CA49ED" w:rsidRDefault="00CA49ED" w:rsidP="00820117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p w:rsidR="00CA49ED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DD2C18" w:rsidTr="00DD2C18">
              <w:tc>
                <w:tcPr>
                  <w:tcW w:w="10681" w:type="dxa"/>
                </w:tcPr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DD2C18">
                    <w:rPr>
                      <w:rFonts w:cstheme="minorHAnsi"/>
                      <w:b w:val="0"/>
                      <w:sz w:val="24"/>
                      <w:szCs w:val="24"/>
                    </w:rPr>
                    <w:t>Expectations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Team score card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6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lastRenderedPageBreak/>
                    <w:t>“Your team used complete sentences”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Celebrations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7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Various Cheers (mirror, truck driver, silent cheer… or points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8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 – Identify who is speaking and who is listening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Signals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Pair Share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Partner Pyramid/Power Up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time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Cooperative Structures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Model, Model, Model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P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Provide sentence structures based on type of questions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49ED" w:rsidRPr="00307649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Monday:</w:t>
            </w:r>
          </w:p>
        </w:tc>
        <w:tc>
          <w:tcPr>
            <w:tcW w:w="6723" w:type="dxa"/>
            <w:gridSpan w:val="6"/>
          </w:tcPr>
          <w:p w:rsidR="00794916" w:rsidRDefault="0079491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D05F55" w:rsidRDefault="00C63294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42</w:t>
            </w:r>
            <w:r w:rsidR="00220161">
              <w:rPr>
                <w:rFonts w:cstheme="minorHAnsi"/>
                <w:b/>
                <w:sz w:val="24"/>
                <w:szCs w:val="24"/>
              </w:rPr>
              <w:t xml:space="preserve"> Day 3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page </w:t>
            </w:r>
            <w:r>
              <w:rPr>
                <w:rFonts w:cstheme="minorHAnsi"/>
                <w:b/>
                <w:sz w:val="24"/>
                <w:szCs w:val="24"/>
              </w:rPr>
              <w:t>216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3294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C63294">
              <w:rPr>
                <w:rFonts w:cstheme="minorHAnsi"/>
                <w:b/>
                <w:sz w:val="24"/>
                <w:szCs w:val="24"/>
              </w:rPr>
              <w:t>igh</w:t>
            </w:r>
            <w:proofErr w:type="spellEnd"/>
            <w:r w:rsidR="00220161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C63294">
              <w:rPr>
                <w:rFonts w:cstheme="minorHAnsi"/>
                <w:b/>
                <w:sz w:val="24"/>
                <w:szCs w:val="24"/>
              </w:rPr>
              <w:t>i_e</w:t>
            </w:r>
            <w:proofErr w:type="spellEnd"/>
            <w:r w:rsidR="00C63294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C63294">
              <w:rPr>
                <w:rFonts w:cstheme="minorHAnsi"/>
                <w:b/>
                <w:sz w:val="24"/>
                <w:szCs w:val="24"/>
              </w:rPr>
              <w:t>ie</w:t>
            </w:r>
            <w:proofErr w:type="spellEnd"/>
            <w:r w:rsidR="00C63294">
              <w:rPr>
                <w:rFonts w:cstheme="minorHAnsi"/>
                <w:b/>
                <w:sz w:val="24"/>
                <w:szCs w:val="24"/>
              </w:rPr>
              <w:t>/</w:t>
            </w:r>
            <w:r w:rsidR="00220161">
              <w:rPr>
                <w:rFonts w:cstheme="minorHAnsi"/>
                <w:b/>
                <w:sz w:val="24"/>
                <w:szCs w:val="24"/>
              </w:rPr>
              <w:t>_y/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</w:t>
            </w:r>
            <w:r w:rsidR="00C63294">
              <w:rPr>
                <w:rFonts w:cstheme="minorHAnsi"/>
                <w:b/>
                <w:sz w:val="24"/>
                <w:szCs w:val="24"/>
              </w:rPr>
              <w:t xml:space="preserve"> Story: A Farm in China</w:t>
            </w:r>
          </w:p>
          <w:p w:rsidR="00D05F55" w:rsidRPr="00B531CB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 story-</w:t>
            </w:r>
            <w:r w:rsidR="00C63294">
              <w:rPr>
                <w:rFonts w:cstheme="minorHAnsi"/>
                <w:b/>
                <w:sz w:val="24"/>
                <w:szCs w:val="24"/>
              </w:rPr>
              <w:t xml:space="preserve"> Adventures in Writing- The Empty Pot</w:t>
            </w: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794916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gramStart"/>
            <w:r w:rsidRPr="00B350E4">
              <w:rPr>
                <w:rFonts w:cstheme="minorHAnsi"/>
                <w:sz w:val="22"/>
                <w:szCs w:val="22"/>
              </w:rPr>
              <w:t>c</w:t>
            </w:r>
            <w:proofErr w:type="gramEnd"/>
            <w:r w:rsidRPr="00B350E4">
              <w:rPr>
                <w:rFonts w:cstheme="minorHAnsi"/>
                <w:sz w:val="22"/>
                <w:szCs w:val="22"/>
              </w:rPr>
              <w:t>. use “Partner Practice” booklet to review old and new sounds</w:t>
            </w:r>
            <w:r w:rsidR="00545B1B">
              <w:rPr>
                <w:rFonts w:cstheme="minorHAnsi"/>
                <w:sz w:val="22"/>
                <w:szCs w:val="22"/>
              </w:rPr>
              <w:t xml:space="preserve">.  Partner </w:t>
            </w:r>
            <w:r w:rsidR="00545B1B">
              <w:rPr>
                <w:rFonts w:cstheme="minorHAnsi"/>
                <w:sz w:val="22"/>
                <w:szCs w:val="22"/>
              </w:rPr>
              <w:lastRenderedPageBreak/>
              <w:t xml:space="preserve">read </w:t>
            </w:r>
            <w:proofErr w:type="spellStart"/>
            <w:r w:rsidR="00967904">
              <w:rPr>
                <w:rFonts w:cstheme="minorHAnsi"/>
                <w:sz w:val="22"/>
                <w:szCs w:val="22"/>
              </w:rPr>
              <w:t>Alphie’s</w:t>
            </w:r>
            <w:proofErr w:type="spellEnd"/>
            <w:r w:rsidR="00967904">
              <w:rPr>
                <w:rFonts w:cstheme="minorHAnsi"/>
                <w:sz w:val="22"/>
                <w:szCs w:val="22"/>
              </w:rPr>
              <w:t xml:space="preserve"> story together.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25357" w:rsidRPr="006B4D02" w:rsidRDefault="00587661" w:rsidP="00587661">
            <w:pPr>
              <w:pStyle w:val="Formfieldlabels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6723" w:type="dxa"/>
            <w:gridSpan w:val="6"/>
          </w:tcPr>
          <w:p w:rsid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C63294" w:rsidRPr="00220161" w:rsidRDefault="00C63294" w:rsidP="00C63294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 SFA – Benchmark TESTING </w:t>
            </w: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0E71A9" w:rsidRP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Students will respond to read aloud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Default="00844481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g. guide partners to read green/red words and sentences inside of the </w:t>
            </w:r>
          </w:p>
          <w:p w:rsidR="00AC7D4B" w:rsidRPr="007D68C8" w:rsidRDefault="000E71A9" w:rsidP="00AC7D4B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 </w:t>
            </w:r>
            <w:r w:rsidR="00C63294">
              <w:rPr>
                <w:rFonts w:cstheme="minorHAnsi"/>
                <w:b/>
                <w:sz w:val="24"/>
                <w:szCs w:val="24"/>
              </w:rPr>
              <w:t>#42 A Farm in China</w:t>
            </w:r>
          </w:p>
          <w:p w:rsidR="00AC7D4B" w:rsidRPr="00C14053" w:rsidRDefault="00AC7D4B" w:rsidP="00AC7D4B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7D4B" w:rsidRDefault="00AC7D4B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A49ED" w:rsidRPr="00363532" w:rsidRDefault="00844481" w:rsidP="00844481">
            <w:pPr>
              <w:pStyle w:val="Fieldtext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tc>
          <w:tcPr>
            <w:tcW w:w="6723" w:type="dxa"/>
            <w:gridSpan w:val="6"/>
          </w:tcPr>
          <w:p w:rsidR="00C63294" w:rsidRDefault="00220161" w:rsidP="00C63294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3294">
              <w:rPr>
                <w:rFonts w:cstheme="minorHAnsi"/>
                <w:b/>
                <w:sz w:val="24"/>
                <w:szCs w:val="24"/>
              </w:rPr>
              <w:t>Lesson 42 Day 4 page 225</w:t>
            </w:r>
          </w:p>
          <w:p w:rsidR="00C63294" w:rsidRPr="00C63294" w:rsidRDefault="00C63294" w:rsidP="00C63294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63294">
              <w:rPr>
                <w:rFonts w:cstheme="minorHAnsi"/>
                <w:b/>
                <w:sz w:val="24"/>
                <w:szCs w:val="24"/>
              </w:rPr>
              <w:t>Phonics: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igh</w:t>
            </w:r>
            <w:proofErr w:type="spellEnd"/>
            <w:r w:rsidRPr="00C63294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i_e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C63294">
              <w:rPr>
                <w:rFonts w:cstheme="minorHAnsi"/>
                <w:b/>
                <w:sz w:val="24"/>
                <w:szCs w:val="24"/>
              </w:rPr>
              <w:t>_y/ -</w:t>
            </w:r>
            <w:proofErr w:type="spellStart"/>
            <w:r w:rsidRPr="00C63294">
              <w:rPr>
                <w:rFonts w:cstheme="minorHAnsi"/>
                <w:b/>
                <w:sz w:val="24"/>
                <w:szCs w:val="24"/>
              </w:rPr>
              <w:t>Alphie’s</w:t>
            </w:r>
            <w:proofErr w:type="spellEnd"/>
            <w:r w:rsidRPr="00C63294">
              <w:rPr>
                <w:rFonts w:cstheme="minorHAnsi"/>
                <w:b/>
                <w:sz w:val="24"/>
                <w:szCs w:val="24"/>
              </w:rPr>
              <w:t xml:space="preserve"> bingo</w:t>
            </w:r>
          </w:p>
          <w:p w:rsidR="00C63294" w:rsidRDefault="00C63294" w:rsidP="00C63294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2016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Shared Story: A Farm in China</w:t>
            </w:r>
          </w:p>
          <w:p w:rsidR="00C63294" w:rsidRPr="00B531CB" w:rsidRDefault="00C63294" w:rsidP="00C63294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Story Test- Adventures in Writing </w:t>
            </w:r>
          </w:p>
          <w:p w:rsidR="00906B26" w:rsidRPr="00C63294" w:rsidRDefault="00906B26" w:rsidP="00C63294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906B26" w:rsidRPr="00CA4334" w:rsidRDefault="00906B26" w:rsidP="00906B26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p w:rsidR="00F32161" w:rsidRPr="00CA4334" w:rsidRDefault="00F32161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tbl>
            <w:tblPr>
              <w:tblW w:w="11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DAY 1 pg. 172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/ea/</w:t>
                  </w:r>
                  <w:r w:rsidR="00820117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820117" w:rsidRPr="00B350E4">
                    <w:rPr>
                      <w:rFonts w:cstheme="minorHAnsi"/>
                      <w:b/>
                      <w:sz w:val="22"/>
                      <w:szCs w:val="22"/>
                    </w:rPr>
                    <w:t>Teacher will: using the model I-Do, We-Do, You-Do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 guide students with phonological awareness (Break-It-Down)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model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guide students to use “Partner Practice” book to review and teach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read a new word when a grapheme is changed, added or removed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guide students to write digraphs, diphthongs, inflectional endings, and r-controlled vowel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guide students to preview by video and predict the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guide partners to read green/red words and sentences inside of the cover page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guide students to follow the “Guided Partner Reading Steps” to read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guide students to answer questions about the text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Student will: 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respond to sounds they hear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use “Partner Practice” booklet to review old and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the “quick erase”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write letter sounds new and previously learned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participate in the previewing and discussion using complete sentences and using academic vocabulary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read green/red words as well as sentences located in the inside cover of book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use the “Guided Partner Reading Steps” to read Shared Story</w:t>
                  </w:r>
                </w:p>
                <w:p w:rsidR="00844481" w:rsidRPr="00B350E4" w:rsidRDefault="00820117" w:rsidP="00820117">
                  <w:pPr>
                    <w:pStyle w:val="Formfieldlabels"/>
                    <w:tabs>
                      <w:tab w:val="left" w:pos="2353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use TPS to discuss and listen to one another’s responses about the text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i/>
                      <w:sz w:val="22"/>
                      <w:szCs w:val="22"/>
                      <w:u w:val="single"/>
                    </w:rPr>
                    <w:t xml:space="preserve">The </w:t>
                  </w:r>
                  <w:r w:rsidR="00C451AE">
                    <w:rPr>
                      <w:rFonts w:cstheme="minorHAnsi"/>
                      <w:sz w:val="22"/>
                      <w:szCs w:val="22"/>
                    </w:rPr>
                    <w:t>“a</w:t>
                  </w:r>
                </w:p>
                <w:p w:rsidR="0096790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model I-Do, We-Do, </w:t>
                  </w:r>
                  <w:proofErr w:type="spellStart"/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906B26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3993" w:rsidRPr="00363532" w:rsidRDefault="00D43993" w:rsidP="00377158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Thursday:</w:t>
            </w:r>
          </w:p>
        </w:tc>
        <w:tc>
          <w:tcPr>
            <w:tcW w:w="6723" w:type="dxa"/>
            <w:gridSpan w:val="6"/>
          </w:tcPr>
          <w:p w:rsidR="00220161" w:rsidRDefault="00133EC8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43 Day 1 Page 236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Phonics- Team Celebration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Shared Story- #43 Woo Zen, A Cinderella Story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-Lang and the Suns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967904" w:rsidRDefault="00967904" w:rsidP="00C63294">
            <w:pPr>
              <w:pStyle w:val="Formfieldlabels"/>
              <w:spacing w:line="276" w:lineRule="auto"/>
              <w:ind w:firstLine="720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4" w:name="_GoBack"/>
            <w:bookmarkEnd w:id="4"/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363532" w:rsidRPr="00363532" w:rsidRDefault="00844481" w:rsidP="00844481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6723" w:type="dxa"/>
            <w:gridSpan w:val="6"/>
          </w:tcPr>
          <w:p w:rsidR="00906B26" w:rsidRPr="007E2426" w:rsidRDefault="002B2D7E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E2426">
              <w:rPr>
                <w:rFonts w:cstheme="minorHAnsi"/>
                <w:b/>
                <w:sz w:val="24"/>
                <w:szCs w:val="24"/>
              </w:rPr>
              <w:t xml:space="preserve">Day 2 </w:t>
            </w:r>
            <w:r w:rsidR="00D05F55" w:rsidRPr="007E2426">
              <w:rPr>
                <w:rFonts w:cstheme="minorHAnsi"/>
                <w:b/>
                <w:sz w:val="24"/>
                <w:szCs w:val="24"/>
              </w:rPr>
              <w:t xml:space="preserve"> Page</w:t>
            </w:r>
            <w:r w:rsidR="007E2426" w:rsidRPr="007E2426">
              <w:rPr>
                <w:rFonts w:cstheme="minorHAnsi"/>
                <w:b/>
                <w:sz w:val="24"/>
                <w:szCs w:val="24"/>
              </w:rPr>
              <w:t xml:space="preserve"> 247  Lesson 43</w:t>
            </w:r>
          </w:p>
          <w:p w:rsidR="00906B26" w:rsidRPr="007E2426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E2426">
              <w:rPr>
                <w:rFonts w:cstheme="minorHAnsi"/>
                <w:b/>
                <w:sz w:val="24"/>
                <w:szCs w:val="24"/>
              </w:rPr>
              <w:t>Phonics:</w:t>
            </w:r>
            <w:r w:rsidR="00220161" w:rsidRPr="007E2426">
              <w:rPr>
                <w:rFonts w:cstheme="minorHAnsi"/>
                <w:b/>
                <w:sz w:val="24"/>
                <w:szCs w:val="24"/>
              </w:rPr>
              <w:t xml:space="preserve"> /</w:t>
            </w:r>
            <w:proofErr w:type="spellStart"/>
            <w:r w:rsidR="007E2426" w:rsidRPr="007E2426"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 w:rsidR="00220161" w:rsidRPr="007E242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7E2426" w:rsidRPr="007E2426">
              <w:rPr>
                <w:rFonts w:cstheme="minorHAnsi"/>
                <w:b/>
                <w:sz w:val="24"/>
                <w:szCs w:val="24"/>
              </w:rPr>
              <w:t>oa</w:t>
            </w:r>
            <w:proofErr w:type="spellEnd"/>
            <w:r w:rsidR="007E2426" w:rsidRPr="007E242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7E2426" w:rsidRPr="007E2426">
              <w:rPr>
                <w:rFonts w:cstheme="minorHAnsi"/>
                <w:b/>
                <w:sz w:val="24"/>
                <w:szCs w:val="24"/>
              </w:rPr>
              <w:t>o_e</w:t>
            </w:r>
            <w:proofErr w:type="spellEnd"/>
            <w:r w:rsidR="007E2426" w:rsidRPr="007E2426">
              <w:rPr>
                <w:rFonts w:cstheme="minorHAnsi"/>
                <w:b/>
                <w:sz w:val="24"/>
                <w:szCs w:val="24"/>
              </w:rPr>
              <w:t>/</w:t>
            </w:r>
            <w:r w:rsidR="00220161" w:rsidRPr="007E242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06B26" w:rsidRPr="007E2426" w:rsidRDefault="00906B2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E2426">
              <w:rPr>
                <w:rFonts w:cstheme="minorHAnsi"/>
                <w:b/>
                <w:sz w:val="24"/>
                <w:szCs w:val="24"/>
              </w:rPr>
              <w:t xml:space="preserve">Shared Story: </w:t>
            </w:r>
            <w:r w:rsidR="007E2426" w:rsidRPr="007E2426">
              <w:rPr>
                <w:rFonts w:cstheme="minorHAnsi"/>
                <w:b/>
                <w:sz w:val="24"/>
                <w:szCs w:val="24"/>
              </w:rPr>
              <w:t>#43 Woo Zen, a Cinderella Story</w:t>
            </w:r>
          </w:p>
          <w:p w:rsidR="00906B26" w:rsidRPr="007E2426" w:rsidRDefault="00906B26" w:rsidP="00906B26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2426">
              <w:rPr>
                <w:rFonts w:cstheme="minorHAnsi"/>
                <w:b/>
                <w:sz w:val="24"/>
                <w:szCs w:val="24"/>
              </w:rPr>
              <w:t xml:space="preserve">STAR story- </w:t>
            </w:r>
            <w:r w:rsidR="00D3312B" w:rsidRPr="007E242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7E2426" w:rsidRPr="007E2426"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 w:rsidR="007E2426" w:rsidRPr="007E2426">
              <w:rPr>
                <w:rFonts w:cstheme="minorHAnsi"/>
                <w:b/>
                <w:sz w:val="24"/>
                <w:szCs w:val="24"/>
              </w:rPr>
              <w:t>-Lang and the Sun</w:t>
            </w:r>
          </w:p>
          <w:p w:rsidR="007C2C04" w:rsidRDefault="007C2C04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C54F80" w:rsidRDefault="00C54F80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D7178F" w:rsidRPr="00363532" w:rsidRDefault="00844481" w:rsidP="00844481">
            <w:pPr>
              <w:pStyle w:val="Formfieldlabels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818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tc>
          <w:tcPr>
            <w:tcW w:w="6723" w:type="dxa"/>
            <w:gridSpan w:val="6"/>
            <w:shd w:val="clear" w:color="auto" w:fill="FFFFFF" w:themeFill="background1"/>
          </w:tcPr>
          <w:p w:rsidR="00D43993" w:rsidRDefault="00363532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 w:rsidRPr="00363532"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 xml:space="preserve">Informal Observational, </w:t>
            </w:r>
          </w:p>
          <w:p w:rsidR="00304143" w:rsidRPr="002B2D7E" w:rsidRDefault="00D7178F" w:rsidP="002B2D7E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>Teacher cycle form</w:t>
            </w:r>
          </w:p>
        </w:tc>
      </w:tr>
    </w:tbl>
    <w:p w:rsidR="00C03F8B" w:rsidRDefault="00C03F8B"/>
    <w:sectPr w:rsidR="00C03F8B" w:rsidSect="000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36"/>
    <w:multiLevelType w:val="hybridMultilevel"/>
    <w:tmpl w:val="EFF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C8"/>
    <w:multiLevelType w:val="hybridMultilevel"/>
    <w:tmpl w:val="6F5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8D2"/>
    <w:multiLevelType w:val="hybridMultilevel"/>
    <w:tmpl w:val="D6DA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19"/>
    <w:multiLevelType w:val="hybridMultilevel"/>
    <w:tmpl w:val="21B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A7D"/>
    <w:multiLevelType w:val="hybridMultilevel"/>
    <w:tmpl w:val="CD4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2F0"/>
    <w:multiLevelType w:val="hybridMultilevel"/>
    <w:tmpl w:val="F168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47D4"/>
    <w:multiLevelType w:val="hybridMultilevel"/>
    <w:tmpl w:val="9050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D0339"/>
    <w:multiLevelType w:val="hybridMultilevel"/>
    <w:tmpl w:val="D24A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24"/>
    <w:multiLevelType w:val="hybridMultilevel"/>
    <w:tmpl w:val="ADB6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22A"/>
    <w:multiLevelType w:val="hybridMultilevel"/>
    <w:tmpl w:val="C0AC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993"/>
    <w:rsid w:val="000334E8"/>
    <w:rsid w:val="00037E29"/>
    <w:rsid w:val="000636D5"/>
    <w:rsid w:val="00077DA3"/>
    <w:rsid w:val="0009032E"/>
    <w:rsid w:val="0009147A"/>
    <w:rsid w:val="000925FC"/>
    <w:rsid w:val="00096040"/>
    <w:rsid w:val="000966B8"/>
    <w:rsid w:val="000E4182"/>
    <w:rsid w:val="000E71A9"/>
    <w:rsid w:val="0012145B"/>
    <w:rsid w:val="00122ACC"/>
    <w:rsid w:val="001248E3"/>
    <w:rsid w:val="001271C4"/>
    <w:rsid w:val="00133EC8"/>
    <w:rsid w:val="0015638C"/>
    <w:rsid w:val="00157E62"/>
    <w:rsid w:val="001721A3"/>
    <w:rsid w:val="00174A87"/>
    <w:rsid w:val="0018714F"/>
    <w:rsid w:val="00194A1B"/>
    <w:rsid w:val="00197A92"/>
    <w:rsid w:val="001A66DC"/>
    <w:rsid w:val="001A7269"/>
    <w:rsid w:val="001C0CA6"/>
    <w:rsid w:val="001C5DD1"/>
    <w:rsid w:val="001D14CE"/>
    <w:rsid w:val="001E5E1F"/>
    <w:rsid w:val="001E7936"/>
    <w:rsid w:val="0021713D"/>
    <w:rsid w:val="00220161"/>
    <w:rsid w:val="002271FF"/>
    <w:rsid w:val="0023453F"/>
    <w:rsid w:val="002837D4"/>
    <w:rsid w:val="00291B13"/>
    <w:rsid w:val="002B21CE"/>
    <w:rsid w:val="002B2D7E"/>
    <w:rsid w:val="002C211A"/>
    <w:rsid w:val="002D0259"/>
    <w:rsid w:val="00304143"/>
    <w:rsid w:val="00312A31"/>
    <w:rsid w:val="003151D4"/>
    <w:rsid w:val="003305E5"/>
    <w:rsid w:val="003348FA"/>
    <w:rsid w:val="00363532"/>
    <w:rsid w:val="00364DC9"/>
    <w:rsid w:val="0037489A"/>
    <w:rsid w:val="00377158"/>
    <w:rsid w:val="0038498B"/>
    <w:rsid w:val="00396DD4"/>
    <w:rsid w:val="003C445E"/>
    <w:rsid w:val="003D6ECF"/>
    <w:rsid w:val="003E6620"/>
    <w:rsid w:val="00421C92"/>
    <w:rsid w:val="0042260D"/>
    <w:rsid w:val="00423707"/>
    <w:rsid w:val="004476A6"/>
    <w:rsid w:val="00472CB3"/>
    <w:rsid w:val="00475135"/>
    <w:rsid w:val="00496FED"/>
    <w:rsid w:val="004C67E3"/>
    <w:rsid w:val="004F3619"/>
    <w:rsid w:val="004F7DC2"/>
    <w:rsid w:val="00521196"/>
    <w:rsid w:val="00530A7D"/>
    <w:rsid w:val="00534F54"/>
    <w:rsid w:val="00545B1B"/>
    <w:rsid w:val="00584C18"/>
    <w:rsid w:val="00587661"/>
    <w:rsid w:val="005A28E8"/>
    <w:rsid w:val="005B7B76"/>
    <w:rsid w:val="005C407F"/>
    <w:rsid w:val="005E54D6"/>
    <w:rsid w:val="005F02A7"/>
    <w:rsid w:val="005F4CBE"/>
    <w:rsid w:val="00611371"/>
    <w:rsid w:val="00611D14"/>
    <w:rsid w:val="00620980"/>
    <w:rsid w:val="00624D64"/>
    <w:rsid w:val="00644A4E"/>
    <w:rsid w:val="00696067"/>
    <w:rsid w:val="0069662B"/>
    <w:rsid w:val="006B2D43"/>
    <w:rsid w:val="006B4D02"/>
    <w:rsid w:val="006B4F5E"/>
    <w:rsid w:val="006C2556"/>
    <w:rsid w:val="006D6F01"/>
    <w:rsid w:val="006E4A6C"/>
    <w:rsid w:val="006E78B8"/>
    <w:rsid w:val="00717BA0"/>
    <w:rsid w:val="00744297"/>
    <w:rsid w:val="00745998"/>
    <w:rsid w:val="0075072A"/>
    <w:rsid w:val="00750937"/>
    <w:rsid w:val="00752F23"/>
    <w:rsid w:val="0078215C"/>
    <w:rsid w:val="00794916"/>
    <w:rsid w:val="00797C62"/>
    <w:rsid w:val="007C2C04"/>
    <w:rsid w:val="007D0894"/>
    <w:rsid w:val="007D0DEB"/>
    <w:rsid w:val="007D4FD2"/>
    <w:rsid w:val="007D68C8"/>
    <w:rsid w:val="007E2426"/>
    <w:rsid w:val="007F190F"/>
    <w:rsid w:val="007F67C0"/>
    <w:rsid w:val="00807FF7"/>
    <w:rsid w:val="00815CFC"/>
    <w:rsid w:val="00820117"/>
    <w:rsid w:val="008259FB"/>
    <w:rsid w:val="00840CF7"/>
    <w:rsid w:val="00844481"/>
    <w:rsid w:val="00847E57"/>
    <w:rsid w:val="0087002A"/>
    <w:rsid w:val="00874F8B"/>
    <w:rsid w:val="0088440E"/>
    <w:rsid w:val="00885452"/>
    <w:rsid w:val="008C323D"/>
    <w:rsid w:val="008D7366"/>
    <w:rsid w:val="008F3976"/>
    <w:rsid w:val="00906B26"/>
    <w:rsid w:val="00937A5B"/>
    <w:rsid w:val="0094037A"/>
    <w:rsid w:val="00942E67"/>
    <w:rsid w:val="00966440"/>
    <w:rsid w:val="00967904"/>
    <w:rsid w:val="00997CD9"/>
    <w:rsid w:val="009A4241"/>
    <w:rsid w:val="009A636C"/>
    <w:rsid w:val="009C3800"/>
    <w:rsid w:val="009D1EFD"/>
    <w:rsid w:val="009D62F8"/>
    <w:rsid w:val="009F7B5E"/>
    <w:rsid w:val="00A02603"/>
    <w:rsid w:val="00A12FF6"/>
    <w:rsid w:val="00A139AC"/>
    <w:rsid w:val="00A24448"/>
    <w:rsid w:val="00A27DF9"/>
    <w:rsid w:val="00A314EB"/>
    <w:rsid w:val="00A40104"/>
    <w:rsid w:val="00A50841"/>
    <w:rsid w:val="00A66C2F"/>
    <w:rsid w:val="00A72C99"/>
    <w:rsid w:val="00AA09F7"/>
    <w:rsid w:val="00AB0C31"/>
    <w:rsid w:val="00AB31D7"/>
    <w:rsid w:val="00AB705A"/>
    <w:rsid w:val="00AC7D4B"/>
    <w:rsid w:val="00AD60A7"/>
    <w:rsid w:val="00B014AE"/>
    <w:rsid w:val="00B04630"/>
    <w:rsid w:val="00B301C9"/>
    <w:rsid w:val="00B452C8"/>
    <w:rsid w:val="00B470ED"/>
    <w:rsid w:val="00B531CB"/>
    <w:rsid w:val="00B92597"/>
    <w:rsid w:val="00B97CE4"/>
    <w:rsid w:val="00BB0801"/>
    <w:rsid w:val="00BD36A0"/>
    <w:rsid w:val="00C03F8B"/>
    <w:rsid w:val="00C13E47"/>
    <w:rsid w:val="00C14053"/>
    <w:rsid w:val="00C25357"/>
    <w:rsid w:val="00C3015F"/>
    <w:rsid w:val="00C31C64"/>
    <w:rsid w:val="00C451AE"/>
    <w:rsid w:val="00C54F80"/>
    <w:rsid w:val="00C63294"/>
    <w:rsid w:val="00C67A2D"/>
    <w:rsid w:val="00C761BB"/>
    <w:rsid w:val="00C82EEC"/>
    <w:rsid w:val="00C93686"/>
    <w:rsid w:val="00CA4334"/>
    <w:rsid w:val="00CA49ED"/>
    <w:rsid w:val="00CD0C65"/>
    <w:rsid w:val="00CD62A8"/>
    <w:rsid w:val="00D05907"/>
    <w:rsid w:val="00D05F55"/>
    <w:rsid w:val="00D2168E"/>
    <w:rsid w:val="00D3312B"/>
    <w:rsid w:val="00D43993"/>
    <w:rsid w:val="00D44F89"/>
    <w:rsid w:val="00D50D17"/>
    <w:rsid w:val="00D53D3B"/>
    <w:rsid w:val="00D643F7"/>
    <w:rsid w:val="00D64E2B"/>
    <w:rsid w:val="00D7178F"/>
    <w:rsid w:val="00D86E0E"/>
    <w:rsid w:val="00D92EB5"/>
    <w:rsid w:val="00DB4C7D"/>
    <w:rsid w:val="00DC351B"/>
    <w:rsid w:val="00DD2C18"/>
    <w:rsid w:val="00DE057B"/>
    <w:rsid w:val="00E30B7B"/>
    <w:rsid w:val="00E5116C"/>
    <w:rsid w:val="00E57DA9"/>
    <w:rsid w:val="00EA1D54"/>
    <w:rsid w:val="00ED6BAB"/>
    <w:rsid w:val="00EE1366"/>
    <w:rsid w:val="00EF1C64"/>
    <w:rsid w:val="00EF2B4B"/>
    <w:rsid w:val="00EF7FEF"/>
    <w:rsid w:val="00F0687D"/>
    <w:rsid w:val="00F32161"/>
    <w:rsid w:val="00F45CEB"/>
    <w:rsid w:val="00F54BFD"/>
    <w:rsid w:val="00F63E03"/>
    <w:rsid w:val="00F955E3"/>
    <w:rsid w:val="00F9586C"/>
    <w:rsid w:val="00FA3D7A"/>
    <w:rsid w:val="00FA4554"/>
    <w:rsid w:val="00FA49DB"/>
    <w:rsid w:val="00FB1F8D"/>
    <w:rsid w:val="00FC1C10"/>
    <w:rsid w:val="00FC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3"/>
    <w:rPr>
      <w:rFonts w:eastAsiaTheme="minorEastAsia"/>
      <w:color w:val="17365D" w:themeColor="text2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D43993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D43993"/>
    <w:rPr>
      <w:color w:val="auto"/>
      <w:sz w:val="28"/>
    </w:rPr>
  </w:style>
  <w:style w:type="paragraph" w:customStyle="1" w:styleId="Formfieldlabels">
    <w:name w:val="Form field labels"/>
    <w:basedOn w:val="Normal"/>
    <w:qFormat/>
    <w:rsid w:val="00D43993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D43993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3993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D43993"/>
    <w:pPr>
      <w:spacing w:before="120" w:after="12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93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C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94381AE74CEF8939B5D3051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6E42-9593-430A-92B4-578345D6B863}"/>
      </w:docPartPr>
      <w:docPartBody>
        <w:p w:rsidR="00210CCB" w:rsidRDefault="008349E3" w:rsidP="008349E3">
          <w:pPr>
            <w:pStyle w:val="42EE94381AE74CEF8939B5D3051885FE"/>
          </w:pPr>
          <w:r w:rsidRPr="008E0A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9E3"/>
    <w:rsid w:val="00002659"/>
    <w:rsid w:val="00080DE5"/>
    <w:rsid w:val="000B73AB"/>
    <w:rsid w:val="00116450"/>
    <w:rsid w:val="002077D1"/>
    <w:rsid w:val="00210CCB"/>
    <w:rsid w:val="00294D0A"/>
    <w:rsid w:val="002C5CCF"/>
    <w:rsid w:val="002D6759"/>
    <w:rsid w:val="00394201"/>
    <w:rsid w:val="004034AE"/>
    <w:rsid w:val="00431DEC"/>
    <w:rsid w:val="0048793C"/>
    <w:rsid w:val="004F3092"/>
    <w:rsid w:val="005642A4"/>
    <w:rsid w:val="005719C3"/>
    <w:rsid w:val="005866BB"/>
    <w:rsid w:val="006715C0"/>
    <w:rsid w:val="007F271E"/>
    <w:rsid w:val="008349E3"/>
    <w:rsid w:val="008A2B76"/>
    <w:rsid w:val="00935B08"/>
    <w:rsid w:val="00940359"/>
    <w:rsid w:val="009B2F63"/>
    <w:rsid w:val="00A30423"/>
    <w:rsid w:val="00A816AF"/>
    <w:rsid w:val="00A90B6D"/>
    <w:rsid w:val="00AC6133"/>
    <w:rsid w:val="00B16BA9"/>
    <w:rsid w:val="00B44755"/>
    <w:rsid w:val="00B625D3"/>
    <w:rsid w:val="00BB13B2"/>
    <w:rsid w:val="00C134DB"/>
    <w:rsid w:val="00C435FD"/>
    <w:rsid w:val="00C67AA2"/>
    <w:rsid w:val="00D53DF2"/>
    <w:rsid w:val="00D61CC6"/>
    <w:rsid w:val="00D62D07"/>
    <w:rsid w:val="00DD7CD3"/>
    <w:rsid w:val="00E01664"/>
    <w:rsid w:val="00E505A5"/>
    <w:rsid w:val="00EB42F6"/>
    <w:rsid w:val="00EC1A9A"/>
    <w:rsid w:val="00ED3FF7"/>
    <w:rsid w:val="00F74E1E"/>
    <w:rsid w:val="00FA4238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CE451449C43A2969F36BD2A6642A8">
    <w:name w:val="6FACE451449C43A2969F36BD2A6642A8"/>
    <w:rsid w:val="008349E3"/>
  </w:style>
  <w:style w:type="paragraph" w:customStyle="1" w:styleId="12B4BD3D1AA74D0F98E798CE95346AD4">
    <w:name w:val="12B4BD3D1AA74D0F98E798CE95346AD4"/>
    <w:rsid w:val="008349E3"/>
  </w:style>
  <w:style w:type="character" w:styleId="PlaceholderText">
    <w:name w:val="Placeholder Text"/>
    <w:basedOn w:val="DefaultParagraphFont"/>
    <w:uiPriority w:val="99"/>
    <w:semiHidden/>
    <w:rsid w:val="00FA4238"/>
    <w:rPr>
      <w:color w:val="808080"/>
    </w:rPr>
  </w:style>
  <w:style w:type="paragraph" w:customStyle="1" w:styleId="42EE94381AE74CEF8939B5D3051885FE">
    <w:name w:val="42EE94381AE74CEF8939B5D3051885FE"/>
    <w:rsid w:val="008349E3"/>
  </w:style>
  <w:style w:type="paragraph" w:customStyle="1" w:styleId="Fieldtext">
    <w:name w:val="Field  text"/>
    <w:basedOn w:val="Normal"/>
    <w:qFormat/>
    <w:rsid w:val="008349E3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D581AD43821243DE8B936AF95D2AD4CC">
    <w:name w:val="D581AD43821243DE8B936AF95D2AD4CC"/>
    <w:rsid w:val="008349E3"/>
  </w:style>
  <w:style w:type="paragraph" w:customStyle="1" w:styleId="1CDC5761CA7E4422820F3E83D97980E5">
    <w:name w:val="1CDC5761CA7E4422820F3E83D97980E5"/>
    <w:rsid w:val="008349E3"/>
  </w:style>
  <w:style w:type="paragraph" w:customStyle="1" w:styleId="D479A90756D74489B5340A30E2D2D482">
    <w:name w:val="D479A90756D74489B5340A30E2D2D482"/>
    <w:rsid w:val="008349E3"/>
  </w:style>
  <w:style w:type="paragraph" w:customStyle="1" w:styleId="4F49004CC5244ADBA80B6630891A299F">
    <w:name w:val="4F49004CC5244ADBA80B6630891A299F"/>
    <w:rsid w:val="008349E3"/>
  </w:style>
  <w:style w:type="paragraph" w:customStyle="1" w:styleId="51B8DC124ED74BB2A1706A854297E940">
    <w:name w:val="51B8DC124ED74BB2A1706A854297E940"/>
    <w:rsid w:val="008349E3"/>
  </w:style>
  <w:style w:type="paragraph" w:customStyle="1" w:styleId="9025B82DFC974DE3862F6E64A97700D4">
    <w:name w:val="9025B82DFC974DE3862F6E64A97700D4"/>
    <w:rsid w:val="008349E3"/>
  </w:style>
  <w:style w:type="paragraph" w:customStyle="1" w:styleId="FA66FF95A0CF45F6AEA4E609386110BB">
    <w:name w:val="FA66FF95A0CF45F6AEA4E609386110BB"/>
    <w:rsid w:val="008349E3"/>
  </w:style>
  <w:style w:type="paragraph" w:customStyle="1" w:styleId="7AF83CE21CBD48AB9003716AA473F6AC">
    <w:name w:val="7AF83CE21CBD48AB9003716AA473F6AC"/>
    <w:rsid w:val="00834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Windows User</cp:lastModifiedBy>
  <cp:revision>148</cp:revision>
  <cp:lastPrinted>2014-02-24T14:33:00Z</cp:lastPrinted>
  <dcterms:created xsi:type="dcterms:W3CDTF">2013-04-26T14:45:00Z</dcterms:created>
  <dcterms:modified xsi:type="dcterms:W3CDTF">2014-03-02T23:14:00Z</dcterms:modified>
</cp:coreProperties>
</file>