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63" w:rsidRPr="00262855" w:rsidRDefault="00E63E63" w:rsidP="0026285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2855">
        <w:rPr>
          <w:b/>
          <w:sz w:val="32"/>
          <w:szCs w:val="32"/>
        </w:rPr>
        <w:t>2015-2016 Sophomore Geometry</w:t>
      </w:r>
    </w:p>
    <w:p w:rsidR="00E63E63" w:rsidRPr="00262855" w:rsidRDefault="00E63E63">
      <w:pPr>
        <w:rPr>
          <w:b/>
          <w:sz w:val="28"/>
        </w:rPr>
      </w:pPr>
      <w:r w:rsidRPr="00262855">
        <w:rPr>
          <w:b/>
          <w:sz w:val="28"/>
        </w:rPr>
        <w:t>Course Description</w:t>
      </w:r>
    </w:p>
    <w:p w:rsidR="000A6071" w:rsidRPr="000A6071" w:rsidRDefault="000A6071" w:rsidP="00E63E63">
      <w:pPr>
        <w:rPr>
          <w:szCs w:val="24"/>
        </w:rPr>
      </w:pPr>
      <w:r w:rsidRPr="000A6071">
        <w:rPr>
          <w:szCs w:val="24"/>
        </w:rPr>
        <w:t>In this course students will formalize their reasoning skills and solidify their understanding of what it means to prove a geometric statement mathematically. Students will study the properties of lines, angles and two- and three-dimensional figures including geometry within the coordinate plane. The students will continue their study of geometric transformations and geometric formulas. Students will also apply their developing skills to solve a more diverse set of real-world problems as outlined in the Common Core State Standards.</w:t>
      </w:r>
      <w:r w:rsidRPr="000A6071">
        <w:rPr>
          <w:rFonts w:ascii="Cambria" w:hAnsi="Cambria" w:cs="Trebuchet MS"/>
          <w:szCs w:val="24"/>
        </w:rPr>
        <w:t xml:space="preserve"> Taking Geometry helps develop spatial reasoning ability, and, with it, the capacity to represent shapes and figures in powerful ways.</w:t>
      </w:r>
    </w:p>
    <w:p w:rsidR="00E63E63" w:rsidRPr="00262855" w:rsidRDefault="00E63E63">
      <w:pPr>
        <w:rPr>
          <w:b/>
          <w:sz w:val="28"/>
        </w:rPr>
      </w:pPr>
      <w:r w:rsidRPr="00262855">
        <w:rPr>
          <w:b/>
          <w:sz w:val="28"/>
        </w:rPr>
        <w:t>Course Outline</w:t>
      </w:r>
    </w:p>
    <w:p w:rsidR="00E63E63" w:rsidRPr="00262855" w:rsidRDefault="00E63E63">
      <w:pPr>
        <w:rPr>
          <w:b/>
        </w:rPr>
      </w:pPr>
      <w:r w:rsidRPr="00262855">
        <w:rPr>
          <w:b/>
        </w:rPr>
        <w:t>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460"/>
      </w:tblGrid>
      <w:tr w:rsidR="00E63E63" w:rsidTr="00262855">
        <w:tc>
          <w:tcPr>
            <w:tcW w:w="2448" w:type="dxa"/>
          </w:tcPr>
          <w:p w:rsidR="00E63E63" w:rsidRDefault="00E63E63">
            <w:r>
              <w:t xml:space="preserve">Chapter 1 </w:t>
            </w:r>
          </w:p>
          <w:p w:rsidR="00E63E63" w:rsidRDefault="00E63E63">
            <w:r w:rsidRPr="00E63E63">
              <w:t>Tools of Geometry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introduces students to various topics in the study of geometry. Students will define basic geometric figures; use visual representations to show undefined terms such as point, line and plane; be introduced to postulates; measure segments with and without a coordinate grid; use the midpoint and distance formulas; and use protractors to measure angles.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>
            <w:r>
              <w:t>Chapter 2</w:t>
            </w:r>
          </w:p>
          <w:p w:rsidR="00E63E63" w:rsidRDefault="00E63E63">
            <w:r w:rsidRPr="00E63E63">
              <w:t>Reasoning and Proof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introduces reasoning. Students will observe patterns leading to making conjectures; solve equations giving their reasons for each step and connect his to simple proofs; and prove geometric relationships using given information, definitions, properties, postulates and theorems.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>
            <w:r>
              <w:t>Chapter 3</w:t>
            </w:r>
          </w:p>
          <w:p w:rsidR="00E63E63" w:rsidRDefault="00E63E63">
            <w:r w:rsidRPr="00E63E63">
              <w:t>Parallel and Perpendicular Lines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expands the students’ understandings and skills related to parallel and perpendicular lines. Students will use postulates and theorems to explore lines in a plane; use coordinate geometry to examine the lopes of parallel and perpendicular lines; use the Triangle-Angle Sum Theorem; and write equations using slope-intercept and point-slope forms.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>
            <w:r>
              <w:t>Chapter 4</w:t>
            </w:r>
          </w:p>
          <w:p w:rsidR="00E63E63" w:rsidRDefault="00E63E63">
            <w:r w:rsidRPr="00E63E63">
              <w:t>Congruent Triangles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builds on the student’s understanding and skills related to angles and triangles. Students will visualize the triangles placed on top of each other; use tick marks and angle marks to label corresponding angles; use SSS, SAS, ASA postulates, and AAS and HL theorems; and use definitions to categorize triangles.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>
            <w:r>
              <w:t>Chapter 5</w:t>
            </w:r>
          </w:p>
          <w:p w:rsidR="00E63E63" w:rsidRDefault="00E63E63">
            <w:r w:rsidRPr="00E63E63">
              <w:t>Relationships Within Triangles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expands on the skills learned in the previous chapter. Students will use the Distance Formula to examine relationships in triangles; examine inequalities in one triangle and two triangles; and begin with the negation of the statement to be proved and will show a counterexample.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>
            <w:r>
              <w:t>Chapter 6</w:t>
            </w:r>
          </w:p>
          <w:p w:rsidR="00E63E63" w:rsidRDefault="00E63E63">
            <w:r w:rsidRPr="00E63E63">
              <w:t>Polygons and Quadrilaterals</w:t>
            </w:r>
          </w:p>
        </w:tc>
        <w:tc>
          <w:tcPr>
            <w:tcW w:w="8460" w:type="dxa"/>
          </w:tcPr>
          <w:p w:rsidR="00E63E63" w:rsidRDefault="00AB472B">
            <w:r w:rsidRPr="00AB472B">
              <w:t>This topic explores the properties of quadrilaterals and use of the properties to prove special types of quadrilaterals. Students will derive the formula for the angle measures of a polygon using diagonals; use properties of parallel and perpendicular lines and diagonals to classify quadrilaterals; use coordinate geometry to classify special parallelograms; examine slope and segment length in the coordinate plane; and use the Distance Formula in the coordinate plane.</w:t>
            </w:r>
          </w:p>
        </w:tc>
      </w:tr>
    </w:tbl>
    <w:p w:rsidR="00E63E63" w:rsidRDefault="00E63E63"/>
    <w:p w:rsidR="007073AF" w:rsidRDefault="007073AF">
      <w:pPr>
        <w:rPr>
          <w:b/>
        </w:rPr>
      </w:pPr>
      <w:r>
        <w:rPr>
          <w:b/>
        </w:rPr>
        <w:br w:type="page"/>
      </w:r>
    </w:p>
    <w:p w:rsidR="00E63E63" w:rsidRPr="00262855" w:rsidRDefault="00E63E63">
      <w:pPr>
        <w:rPr>
          <w:b/>
        </w:rPr>
      </w:pPr>
      <w:r w:rsidRPr="00262855">
        <w:rPr>
          <w:b/>
        </w:rPr>
        <w:lastRenderedPageBreak/>
        <w:t>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460"/>
      </w:tblGrid>
      <w:tr w:rsidR="00E63E63" w:rsidTr="00262855">
        <w:tc>
          <w:tcPr>
            <w:tcW w:w="2448" w:type="dxa"/>
          </w:tcPr>
          <w:p w:rsidR="00E63E63" w:rsidRDefault="00E63E63" w:rsidP="00FF7176">
            <w:r>
              <w:t>Chapter 7</w:t>
            </w:r>
          </w:p>
          <w:p w:rsidR="003E7BB6" w:rsidRDefault="003E7BB6" w:rsidP="00FF7176">
            <w:r w:rsidRPr="003E7BB6">
              <w:t>Similarity</w:t>
            </w:r>
          </w:p>
        </w:tc>
        <w:tc>
          <w:tcPr>
            <w:tcW w:w="8460" w:type="dxa"/>
          </w:tcPr>
          <w:p w:rsidR="00E63E63" w:rsidRDefault="00AB472B" w:rsidP="00FF7176">
            <w:r w:rsidRPr="00AB472B">
              <w:t>This topic explores similarity. Students will form proportions based on known lengths of corresponding sides; and use AA,</w:t>
            </w:r>
            <w:r w:rsidR="007073AF">
              <w:t xml:space="preserve"> </w:t>
            </w:r>
            <w:r w:rsidRPr="00AB472B">
              <w:t>SAS, and SSS similarity postulate and theorems.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 w:rsidP="00FF7176">
            <w:r>
              <w:t>Chapter 8</w:t>
            </w:r>
          </w:p>
          <w:p w:rsidR="003E7BB6" w:rsidRDefault="003E7BB6" w:rsidP="00FF7176">
            <w:r w:rsidRPr="003E7BB6">
              <w:t>Right Triangles and Trigonometry</w:t>
            </w:r>
          </w:p>
        </w:tc>
        <w:tc>
          <w:tcPr>
            <w:tcW w:w="8460" w:type="dxa"/>
          </w:tcPr>
          <w:p w:rsidR="00E63E63" w:rsidRDefault="00AB472B" w:rsidP="00FF7176">
            <w:r w:rsidRPr="00AB472B">
              <w:t>This topic focuses on concepts related to right triangles, including trigonometry. Students will use the Pythagorean theorem; concepts 30-60-90 and 45-45-90 triangles; and examine the sine, cosine, and tangent ratios.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 w:rsidP="00FF7176">
            <w:r>
              <w:t>Chapter 9</w:t>
            </w:r>
          </w:p>
          <w:p w:rsidR="003E7BB6" w:rsidRDefault="003E7BB6" w:rsidP="00FF7176">
            <w:r w:rsidRPr="003E7BB6">
              <w:t>Transformations</w:t>
            </w:r>
          </w:p>
        </w:tc>
        <w:tc>
          <w:tcPr>
            <w:tcW w:w="8460" w:type="dxa"/>
          </w:tcPr>
          <w:p w:rsidR="00E63E63" w:rsidRDefault="00FB458C" w:rsidP="00FF7176">
            <w:r w:rsidRPr="00FB458C">
              <w:t>This topic focuses on transformations. Students will explore translations, reflections, rotations, and dilations; perform transformations on and off a coordinate plane; determine the new coordinates of a polygon after any given transformation; identify congruence transformations and prove congruence using isometries; and identify similarity transformations and verify properties of similarity.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 w:rsidP="00FF7176">
            <w:r>
              <w:t>Chapter 10</w:t>
            </w:r>
          </w:p>
          <w:p w:rsidR="003E7BB6" w:rsidRDefault="003E7BB6" w:rsidP="00FF7176">
            <w:r w:rsidRPr="003E7BB6">
              <w:t>Area</w:t>
            </w:r>
          </w:p>
        </w:tc>
        <w:tc>
          <w:tcPr>
            <w:tcW w:w="8460" w:type="dxa"/>
          </w:tcPr>
          <w:p w:rsidR="00E63E63" w:rsidRDefault="00FB458C" w:rsidP="00FF7176">
            <w:r w:rsidRPr="00FB458C">
              <w:t>This topic focuses on areas of circles and polygons. Students will use formulas to find areas of parallelograms, triangles, trapezoids, rhombuses and kites; explore area concepts related to regular polygons; use trigonometry to find areas; find circumferences and areas of circles; examine ratios among similar figures; and given a figure and its area, find the area of a figure</w:t>
            </w:r>
            <w:r>
              <w:t xml:space="preserve"> similar to the original figure.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 w:rsidP="00FF7176">
            <w:r>
              <w:t>Chapter 11</w:t>
            </w:r>
          </w:p>
          <w:p w:rsidR="003E7BB6" w:rsidRDefault="003E7BB6" w:rsidP="00FF7176">
            <w:r w:rsidRPr="003E7BB6">
              <w:t>Surface Area and Volume</w:t>
            </w:r>
          </w:p>
        </w:tc>
        <w:tc>
          <w:tcPr>
            <w:tcW w:w="8460" w:type="dxa"/>
          </w:tcPr>
          <w:p w:rsidR="00E63E63" w:rsidRDefault="00092920" w:rsidP="00FF7176">
            <w:r w:rsidRPr="00092920">
              <w:t>This topic focuses on volumes of solid figures. Students will examine cross sections; use formulas to find volumes of prisms, cylinders, pyramids, cones and spheres; examine ratios among similar solids; and find the volume of a solid similar to a given figure.</w:t>
            </w:r>
          </w:p>
        </w:tc>
      </w:tr>
      <w:tr w:rsidR="00E63E63" w:rsidTr="00262855">
        <w:tc>
          <w:tcPr>
            <w:tcW w:w="2448" w:type="dxa"/>
          </w:tcPr>
          <w:p w:rsidR="00E63E63" w:rsidRDefault="00E63E63" w:rsidP="00FF7176">
            <w:r>
              <w:t>Chapter 12</w:t>
            </w:r>
          </w:p>
          <w:p w:rsidR="003E7BB6" w:rsidRDefault="003E7BB6" w:rsidP="00FF7176">
            <w:r w:rsidRPr="003E7BB6">
              <w:t>Circles</w:t>
            </w:r>
          </w:p>
        </w:tc>
        <w:tc>
          <w:tcPr>
            <w:tcW w:w="8460" w:type="dxa"/>
          </w:tcPr>
          <w:p w:rsidR="00E63E63" w:rsidRDefault="00092920" w:rsidP="00FF7176">
            <w:r w:rsidRPr="00092920">
              <w:t>This topic focuses on concepts related to circles. Students will examine angles formed by lines that intersect inside and outside a circle; how arcs and angles are related; use of the properties of tangent lines; how chords, arcs and central angles are related; problem solve with angles formed by secants and tangents; and find the equation of a circle in a coordinate plane.</w:t>
            </w:r>
          </w:p>
        </w:tc>
      </w:tr>
    </w:tbl>
    <w:p w:rsidR="003E7BB6" w:rsidRDefault="003E7BB6"/>
    <w:p w:rsidR="00E63E63" w:rsidRPr="00262855" w:rsidRDefault="00DB317C">
      <w:pPr>
        <w:rPr>
          <w:b/>
          <w:sz w:val="28"/>
          <w:szCs w:val="28"/>
        </w:rPr>
      </w:pPr>
      <w:r w:rsidRPr="00262855">
        <w:rPr>
          <w:b/>
          <w:sz w:val="28"/>
          <w:szCs w:val="28"/>
        </w:rPr>
        <w:t xml:space="preserve">100% </w:t>
      </w:r>
      <w:r w:rsidR="00E63E63" w:rsidRPr="00262855">
        <w:rPr>
          <w:b/>
          <w:sz w:val="28"/>
          <w:szCs w:val="28"/>
        </w:rPr>
        <w:t>Weights</w:t>
      </w:r>
      <w:r w:rsidRPr="00262855">
        <w:rPr>
          <w:b/>
          <w:sz w:val="28"/>
          <w:szCs w:val="28"/>
        </w:rPr>
        <w:t xml:space="preserve">/3,000 </w:t>
      </w:r>
      <w:r w:rsidR="00E63E63" w:rsidRPr="00262855">
        <w:rPr>
          <w:b/>
          <w:sz w:val="28"/>
          <w:szCs w:val="28"/>
        </w:rPr>
        <w:t>Points</w:t>
      </w:r>
      <w:r w:rsidRPr="00262855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530"/>
        <w:gridCol w:w="2790"/>
      </w:tblGrid>
      <w:tr w:rsidR="00262855" w:rsidTr="00262855">
        <w:tc>
          <w:tcPr>
            <w:tcW w:w="2178" w:type="dxa"/>
          </w:tcPr>
          <w:p w:rsidR="00E63E63" w:rsidRDefault="00E63E63">
            <w:r>
              <w:t>Tests</w:t>
            </w:r>
          </w:p>
        </w:tc>
        <w:tc>
          <w:tcPr>
            <w:tcW w:w="1530" w:type="dxa"/>
          </w:tcPr>
          <w:p w:rsidR="00E63E63" w:rsidRDefault="00E63E63">
            <w:r>
              <w:t>35%</w:t>
            </w:r>
          </w:p>
        </w:tc>
        <w:tc>
          <w:tcPr>
            <w:tcW w:w="2790" w:type="dxa"/>
          </w:tcPr>
          <w:p w:rsidR="00E63E63" w:rsidRDefault="00E63E63">
            <w:r>
              <w:t>1,050 Points</w:t>
            </w:r>
          </w:p>
        </w:tc>
      </w:tr>
      <w:tr w:rsidR="00262855" w:rsidTr="00262855">
        <w:tc>
          <w:tcPr>
            <w:tcW w:w="2178" w:type="dxa"/>
          </w:tcPr>
          <w:p w:rsidR="00E63E63" w:rsidRDefault="00E63E63">
            <w:r>
              <w:t>Midterm/Final</w:t>
            </w:r>
          </w:p>
        </w:tc>
        <w:tc>
          <w:tcPr>
            <w:tcW w:w="1530" w:type="dxa"/>
          </w:tcPr>
          <w:p w:rsidR="00E63E63" w:rsidRDefault="00E63E63">
            <w:r>
              <w:t>5%/10%</w:t>
            </w:r>
          </w:p>
        </w:tc>
        <w:tc>
          <w:tcPr>
            <w:tcW w:w="2790" w:type="dxa"/>
          </w:tcPr>
          <w:p w:rsidR="00E63E63" w:rsidRDefault="00E63E63">
            <w:r>
              <w:t>150 Points/300 Points</w:t>
            </w:r>
          </w:p>
        </w:tc>
      </w:tr>
      <w:tr w:rsidR="00E63E63" w:rsidTr="00262855">
        <w:tc>
          <w:tcPr>
            <w:tcW w:w="2178" w:type="dxa"/>
          </w:tcPr>
          <w:p w:rsidR="00E63E63" w:rsidRDefault="00E63E63">
            <w:r>
              <w:t>Classwork</w:t>
            </w:r>
          </w:p>
        </w:tc>
        <w:tc>
          <w:tcPr>
            <w:tcW w:w="1530" w:type="dxa"/>
          </w:tcPr>
          <w:p w:rsidR="00E63E63" w:rsidRDefault="00E63E63">
            <w:r>
              <w:t>20%</w:t>
            </w:r>
          </w:p>
        </w:tc>
        <w:tc>
          <w:tcPr>
            <w:tcW w:w="2790" w:type="dxa"/>
          </w:tcPr>
          <w:p w:rsidR="00E63E63" w:rsidRDefault="00E63E63">
            <w:r>
              <w:t>600 Points</w:t>
            </w:r>
          </w:p>
        </w:tc>
      </w:tr>
      <w:tr w:rsidR="00262855" w:rsidTr="00262855">
        <w:tc>
          <w:tcPr>
            <w:tcW w:w="2178" w:type="dxa"/>
          </w:tcPr>
          <w:p w:rsidR="00E63E63" w:rsidRDefault="00E63E63">
            <w:r>
              <w:t>Performance</w:t>
            </w:r>
          </w:p>
        </w:tc>
        <w:tc>
          <w:tcPr>
            <w:tcW w:w="1530" w:type="dxa"/>
          </w:tcPr>
          <w:p w:rsidR="00E63E63" w:rsidRDefault="00E63E63">
            <w:r>
              <w:t>15%</w:t>
            </w:r>
          </w:p>
        </w:tc>
        <w:tc>
          <w:tcPr>
            <w:tcW w:w="2790" w:type="dxa"/>
          </w:tcPr>
          <w:p w:rsidR="00E63E63" w:rsidRDefault="00E63E63">
            <w:r>
              <w:t>450 Points</w:t>
            </w:r>
          </w:p>
        </w:tc>
      </w:tr>
      <w:tr w:rsidR="00E63E63" w:rsidTr="00262855">
        <w:tc>
          <w:tcPr>
            <w:tcW w:w="2178" w:type="dxa"/>
          </w:tcPr>
          <w:p w:rsidR="00E63E63" w:rsidRDefault="00E63E63">
            <w:r>
              <w:t>Homework</w:t>
            </w:r>
          </w:p>
        </w:tc>
        <w:tc>
          <w:tcPr>
            <w:tcW w:w="1530" w:type="dxa"/>
          </w:tcPr>
          <w:p w:rsidR="00E63E63" w:rsidRDefault="00E63E63">
            <w:r>
              <w:t>15%</w:t>
            </w:r>
          </w:p>
        </w:tc>
        <w:tc>
          <w:tcPr>
            <w:tcW w:w="2790" w:type="dxa"/>
          </w:tcPr>
          <w:p w:rsidR="00E63E63" w:rsidRDefault="00E63E63">
            <w:r>
              <w:t>450 Points</w:t>
            </w:r>
          </w:p>
        </w:tc>
      </w:tr>
    </w:tbl>
    <w:p w:rsidR="00E63E63" w:rsidRDefault="00E63E63"/>
    <w:p w:rsidR="00E63E63" w:rsidRDefault="00E63E63"/>
    <w:sectPr w:rsidR="00E63E63" w:rsidSect="00A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63"/>
    <w:rsid w:val="00092920"/>
    <w:rsid w:val="000A6071"/>
    <w:rsid w:val="001E2A12"/>
    <w:rsid w:val="00262855"/>
    <w:rsid w:val="003E7BB6"/>
    <w:rsid w:val="0068791B"/>
    <w:rsid w:val="007073AF"/>
    <w:rsid w:val="00AB472B"/>
    <w:rsid w:val="00CC1A1E"/>
    <w:rsid w:val="00DB317C"/>
    <w:rsid w:val="00E63E63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12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2628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628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2628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2628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2">
    <w:name w:val="Medium Shading 2 Accent 2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-Accent6">
    <w:name w:val="Medium List 2 Accent 6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12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2628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628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2628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2628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2">
    <w:name w:val="Medium Shading 2 Accent 2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262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2628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2628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-Accent6">
    <w:name w:val="Medium List 2 Accent 6"/>
    <w:basedOn w:val="TableNormal"/>
    <w:uiPriority w:val="66"/>
    <w:rsid w:val="002628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2015-09-25T16:26:00Z</dcterms:created>
  <dcterms:modified xsi:type="dcterms:W3CDTF">2015-09-25T16:26:00Z</dcterms:modified>
</cp:coreProperties>
</file>